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E1F23" w14:textId="091F3193" w:rsidR="009C585D" w:rsidRPr="005C6A33" w:rsidRDefault="009C585D" w:rsidP="009C585D">
      <w:pPr>
        <w:tabs>
          <w:tab w:val="center" w:pos="4536"/>
          <w:tab w:val="right" w:pos="8280"/>
          <w:tab w:val="right" w:pos="9639"/>
        </w:tabs>
        <w:ind w:right="2"/>
        <w:rPr>
          <w:rFonts w:ascii="Arial" w:hAnsi="Arial" w:cs="Arial"/>
          <w:b/>
          <w:bCs/>
          <w:sz w:val="24"/>
        </w:rPr>
      </w:pPr>
      <w:bookmarkStart w:id="0" w:name="OLE_LINK14"/>
      <w:bookmarkStart w:id="1" w:name="OLE_LINK15"/>
      <w:r w:rsidRPr="005C6A33">
        <w:rPr>
          <w:rFonts w:ascii="Arial" w:hAnsi="Arial" w:cs="Arial"/>
          <w:b/>
          <w:bCs/>
          <w:sz w:val="24"/>
        </w:rPr>
        <w:t>3GPP TSG RAN WG1 Ad-Hoc Meeting 1901</w:t>
      </w:r>
      <w:r>
        <w:rPr>
          <w:rFonts w:ascii="Arial" w:hAnsi="Arial" w:cs="Arial"/>
          <w:b/>
          <w:bCs/>
          <w:sz w:val="24"/>
        </w:rPr>
        <w:t xml:space="preserve">                                   </w:t>
      </w:r>
      <w:r w:rsidRPr="005C6A33">
        <w:rPr>
          <w:rFonts w:ascii="Arial" w:hAnsi="Arial" w:cs="Arial"/>
          <w:b/>
          <w:bCs/>
          <w:sz w:val="24"/>
        </w:rPr>
        <w:tab/>
      </w:r>
      <w:r>
        <w:rPr>
          <w:rFonts w:ascii="Arial" w:hAnsi="Arial" w:cs="Arial"/>
          <w:b/>
          <w:bCs/>
          <w:sz w:val="24"/>
        </w:rPr>
        <w:t xml:space="preserve">          </w:t>
      </w:r>
      <w:r w:rsidRPr="004F09C6">
        <w:rPr>
          <w:rFonts w:ascii="Arial" w:hAnsi="Arial" w:cs="Arial"/>
          <w:b/>
          <w:bCs/>
          <w:sz w:val="24"/>
        </w:rPr>
        <w:t>R1-190070</w:t>
      </w:r>
      <w:r>
        <w:rPr>
          <w:rFonts w:ascii="Arial" w:hAnsi="Arial" w:cs="Arial"/>
          <w:b/>
          <w:bCs/>
          <w:sz w:val="24"/>
        </w:rPr>
        <w:t>9</w:t>
      </w:r>
    </w:p>
    <w:p w14:paraId="653D5F86" w14:textId="77777777" w:rsidR="009C585D" w:rsidRPr="005C6A33" w:rsidRDefault="009C585D" w:rsidP="009C585D">
      <w:pPr>
        <w:tabs>
          <w:tab w:val="center" w:pos="4536"/>
          <w:tab w:val="right" w:pos="9072"/>
        </w:tabs>
        <w:rPr>
          <w:rFonts w:ascii="Arial" w:hAnsi="Arial" w:cs="Arial"/>
          <w:b/>
          <w:bCs/>
          <w:sz w:val="24"/>
          <w:lang w:eastAsia="ja-JP"/>
        </w:rPr>
      </w:pPr>
      <w:r w:rsidRPr="005C6A33">
        <w:rPr>
          <w:rFonts w:ascii="Arial" w:hAnsi="Arial" w:cs="Arial"/>
          <w:b/>
          <w:bCs/>
          <w:sz w:val="24"/>
          <w:lang w:eastAsia="ja-JP"/>
        </w:rPr>
        <w:t>Taipei, 21</w:t>
      </w:r>
      <w:r w:rsidRPr="005C6A33">
        <w:rPr>
          <w:rFonts w:ascii="Arial" w:hAnsi="Arial" w:cs="Arial"/>
          <w:b/>
          <w:bCs/>
          <w:sz w:val="24"/>
          <w:vertAlign w:val="superscript"/>
          <w:lang w:eastAsia="ja-JP"/>
        </w:rPr>
        <w:t>st</w:t>
      </w:r>
      <w:r w:rsidRPr="005C6A33">
        <w:rPr>
          <w:rFonts w:ascii="Arial" w:hAnsi="Arial" w:cs="Arial"/>
          <w:b/>
          <w:bCs/>
          <w:sz w:val="24"/>
          <w:lang w:eastAsia="ja-JP"/>
        </w:rPr>
        <w:t xml:space="preserve"> – 25</w:t>
      </w:r>
      <w:r w:rsidRPr="005C6A33">
        <w:rPr>
          <w:rFonts w:ascii="Arial" w:hAnsi="Arial" w:cs="Arial"/>
          <w:b/>
          <w:bCs/>
          <w:sz w:val="24"/>
          <w:vertAlign w:val="superscript"/>
          <w:lang w:eastAsia="ja-JP"/>
        </w:rPr>
        <w:t>th</w:t>
      </w:r>
      <w:r w:rsidRPr="005C6A33">
        <w:rPr>
          <w:rFonts w:ascii="Arial" w:hAnsi="Arial" w:cs="Arial"/>
          <w:b/>
          <w:bCs/>
          <w:sz w:val="24"/>
          <w:lang w:eastAsia="ja-JP"/>
        </w:rPr>
        <w:t xml:space="preserve"> January, 2019</w:t>
      </w:r>
    </w:p>
    <w:bookmarkEnd w:id="0"/>
    <w:bookmarkEnd w:id="1"/>
    <w:p w14:paraId="3638496C" w14:textId="77777777" w:rsidR="002E6B5E" w:rsidRPr="009C585D" w:rsidRDefault="002E6B5E" w:rsidP="002E6B5E">
      <w:pPr>
        <w:pStyle w:val="a4"/>
        <w:jc w:val="both"/>
        <w:rPr>
          <w:i w:val="0"/>
          <w:iCs/>
          <w:sz w:val="24"/>
          <w:szCs w:val="24"/>
          <w:lang w:eastAsia="ja-JP"/>
        </w:rPr>
      </w:pPr>
    </w:p>
    <w:p w14:paraId="4A685A40" w14:textId="3B7DF8BB"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2" w:name="Source"/>
      <w:bookmarkEnd w:id="2"/>
      <w:r w:rsidR="005420E6">
        <w:rPr>
          <w:b/>
          <w:noProof/>
          <w:sz w:val="22"/>
          <w:szCs w:val="22"/>
          <w:lang w:val="en-US"/>
        </w:rPr>
        <w:t>7.2.6.1.2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78E81D20"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5420E6" w:rsidRPr="005420E6">
        <w:rPr>
          <w:b/>
          <w:noProof/>
          <w:sz w:val="22"/>
          <w:szCs w:val="22"/>
          <w:lang w:val="en-US"/>
        </w:rPr>
        <w:t>Discussion on UCI enhancement on URLLC</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3" w:name="DocumentFor"/>
      <w:bookmarkEnd w:id="3"/>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2C044FB7" w:rsidR="0092111D" w:rsidRPr="0092111D" w:rsidRDefault="00A14230" w:rsidP="002C1B0A">
      <w:pPr>
        <w:jc w:val="both"/>
        <w:rPr>
          <w:lang w:eastAsia="ja-JP"/>
        </w:rPr>
      </w:pPr>
      <w:r>
        <w:rPr>
          <w:lang w:eastAsia="ja-JP"/>
        </w:rPr>
        <w:t xml:space="preserve">We had </w:t>
      </w:r>
      <w:r w:rsidRPr="00A14230">
        <w:rPr>
          <w:lang w:eastAsia="ja-JP"/>
        </w:rPr>
        <w:t xml:space="preserve">some </w:t>
      </w:r>
      <w:r w:rsidR="003D2B44">
        <w:rPr>
          <w:lang w:eastAsia="ja-JP"/>
        </w:rPr>
        <w:t>discussions</w:t>
      </w:r>
      <w:r w:rsidRPr="00A14230">
        <w:rPr>
          <w:lang w:eastAsia="ja-JP"/>
        </w:rPr>
        <w:t xml:space="preserve"> around </w:t>
      </w:r>
      <w:r w:rsidR="00130FF8">
        <w:rPr>
          <w:lang w:eastAsia="ja-JP"/>
        </w:rPr>
        <w:t>U</w:t>
      </w:r>
      <w:r w:rsidR="003D2B44">
        <w:rPr>
          <w:lang w:eastAsia="ja-JP"/>
        </w:rPr>
        <w:t>CI enhancement</w:t>
      </w:r>
      <w:r w:rsidR="00130FF8">
        <w:rPr>
          <w:lang w:eastAsia="ja-JP"/>
        </w:rPr>
        <w:t xml:space="preserve"> </w:t>
      </w:r>
      <w:r w:rsidR="003D2B44">
        <w:rPr>
          <w:lang w:eastAsia="ja-JP"/>
        </w:rPr>
        <w:t xml:space="preserve">on URLLC and achieved some agreements </w:t>
      </w:r>
      <w:r w:rsidR="00F647F0">
        <w:rPr>
          <w:lang w:eastAsia="ja-JP"/>
        </w:rPr>
        <w:t>in the previous meeting</w:t>
      </w:r>
      <w:r w:rsidR="001D61C3">
        <w:rPr>
          <w:lang w:eastAsia="ja-JP"/>
        </w:rPr>
        <w:t>s</w:t>
      </w:r>
      <w:r w:rsidR="00652DB5">
        <w:rPr>
          <w:lang w:eastAsia="ja-JP"/>
        </w:rPr>
        <w:t xml:space="preserve"> [1]</w:t>
      </w:r>
      <w:r w:rsidRPr="00A14230">
        <w:rPr>
          <w:lang w:eastAsia="ja-JP"/>
        </w:rPr>
        <w:t>.</w:t>
      </w:r>
    </w:p>
    <w:p w14:paraId="123D9521" w14:textId="4178D5BA" w:rsidR="004A1EE9" w:rsidRPr="00A14230" w:rsidRDefault="004A1EE9" w:rsidP="00FE5A2E">
      <w:pPr>
        <w:rPr>
          <w:rFonts w:eastAsia="宋体"/>
          <w:lang w:eastAsia="zh-CN"/>
        </w:rPr>
      </w:pPr>
      <w:r>
        <w:rPr>
          <w:noProof/>
          <w:lang w:val="en-US" w:eastAsia="zh-CN"/>
        </w:rPr>
        <mc:AlternateContent>
          <mc:Choice Requires="wps">
            <w:drawing>
              <wp:inline distT="0" distB="0" distL="0" distR="0" wp14:anchorId="06DCAFFE" wp14:editId="372226F7">
                <wp:extent cx="5910580" cy="3739515"/>
                <wp:effectExtent l="0" t="0" r="13970" b="2032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789680"/>
                        </a:xfrm>
                        <a:prstGeom prst="rect">
                          <a:avLst/>
                        </a:prstGeom>
                        <a:solidFill>
                          <a:srgbClr val="FFFFFF"/>
                        </a:solidFill>
                        <a:ln w="9525">
                          <a:solidFill>
                            <a:srgbClr val="000000"/>
                          </a:solidFill>
                          <a:miter lim="800000"/>
                          <a:headEnd/>
                          <a:tailEnd/>
                        </a:ln>
                      </wps:spPr>
                      <wps:txbx>
                        <w:txbxContent>
                          <w:p w14:paraId="331FDC66" w14:textId="77777777" w:rsidR="00D57CC7" w:rsidRPr="00730A22" w:rsidRDefault="00D57CC7" w:rsidP="00D57CC7">
                            <w:pPr>
                              <w:rPr>
                                <w:lang w:eastAsia="x-none"/>
                              </w:rPr>
                            </w:pPr>
                            <w:r w:rsidRPr="00730A22">
                              <w:rPr>
                                <w:highlight w:val="green"/>
                                <w:lang w:eastAsia="x-none"/>
                              </w:rPr>
                              <w:t>Agreements</w:t>
                            </w:r>
                            <w:r w:rsidRPr="00730A22">
                              <w:rPr>
                                <w:lang w:eastAsia="x-none"/>
                              </w:rPr>
                              <w:t>:</w:t>
                            </w:r>
                          </w:p>
                          <w:p w14:paraId="6856F3FE" w14:textId="77777777" w:rsidR="00D57CC7" w:rsidRDefault="00D57CC7" w:rsidP="00D57CC7">
                            <w:pPr>
                              <w:numPr>
                                <w:ilvl w:val="0"/>
                                <w:numId w:val="20"/>
                              </w:numPr>
                              <w:spacing w:after="0"/>
                              <w:rPr>
                                <w:rFonts w:eastAsia="宋体"/>
                                <w:lang w:eastAsia="zh-CN"/>
                              </w:rPr>
                            </w:pPr>
                            <w:r w:rsidRPr="00730A22">
                              <w:rPr>
                                <w:rFonts w:eastAsia="宋体" w:hint="eastAsia"/>
                                <w:lang w:eastAsia="zh-CN"/>
                              </w:rPr>
                              <w:t xml:space="preserve">Multiple </w:t>
                            </w:r>
                            <w:r w:rsidRPr="00730A22">
                              <w:rPr>
                                <w:rFonts w:eastAsia="宋体" w:hint="eastAsia"/>
                                <w:color w:val="000000"/>
                                <w:lang w:eastAsia="zh-CN"/>
                              </w:rPr>
                              <w:t>PUCCHs for</w:t>
                            </w:r>
                            <w:r w:rsidRPr="00730A22">
                              <w:rPr>
                                <w:rFonts w:eastAsia="宋体" w:hint="eastAsia"/>
                                <w:lang w:eastAsia="zh-CN"/>
                              </w:rPr>
                              <w:t xml:space="preserve"> HARQ-ACK within a slot should be supported in R16.</w:t>
                            </w:r>
                          </w:p>
                          <w:p w14:paraId="463DF56E" w14:textId="77777777" w:rsidR="00D57CC7" w:rsidRPr="00A40EBB" w:rsidRDefault="00D57CC7" w:rsidP="00D57CC7">
                            <w:pPr>
                              <w:rPr>
                                <w:b/>
                                <w:u w:val="single"/>
                                <w:lang w:eastAsia="x-none"/>
                              </w:rPr>
                            </w:pPr>
                            <w:r w:rsidRPr="00A40EBB">
                              <w:rPr>
                                <w:b/>
                                <w:u w:val="single"/>
                                <w:lang w:eastAsia="x-none"/>
                              </w:rPr>
                              <w:t>Conclusion:</w:t>
                            </w:r>
                          </w:p>
                          <w:p w14:paraId="51FD5500" w14:textId="77777777" w:rsidR="00D57CC7" w:rsidRDefault="00D57CC7" w:rsidP="00D57CC7">
                            <w:pPr>
                              <w:spacing w:afterLines="50" w:after="120"/>
                              <w:rPr>
                                <w:rFonts w:eastAsia="宋体"/>
                                <w:lang w:eastAsia="zh-CN"/>
                              </w:rPr>
                            </w:pPr>
                            <w:r>
                              <w:rPr>
                                <w:rFonts w:eastAsia="宋体" w:hint="eastAsia"/>
                                <w:lang w:eastAsia="zh-CN"/>
                              </w:rPr>
                              <w:t>For supporting</w:t>
                            </w:r>
                            <w:r w:rsidRPr="00713EAE">
                              <w:rPr>
                                <w:rFonts w:eastAsia="宋体" w:hint="eastAsia"/>
                                <w:lang w:eastAsia="zh-CN"/>
                              </w:rPr>
                              <w:t xml:space="preserve"> </w:t>
                            </w:r>
                            <w:r>
                              <w:rPr>
                                <w:rFonts w:eastAsia="宋体" w:hint="eastAsia"/>
                                <w:lang w:eastAsia="zh-CN"/>
                              </w:rPr>
                              <w:t xml:space="preserve">multiple </w:t>
                            </w:r>
                            <w:r>
                              <w:rPr>
                                <w:rFonts w:eastAsia="宋体" w:hint="eastAsia"/>
                                <w:color w:val="000000"/>
                                <w:lang w:eastAsia="zh-CN"/>
                              </w:rPr>
                              <w:t>PUCCHs for</w:t>
                            </w:r>
                            <w:r>
                              <w:rPr>
                                <w:rFonts w:eastAsia="宋体" w:hint="eastAsia"/>
                                <w:lang w:eastAsia="zh-CN"/>
                              </w:rPr>
                              <w:t xml:space="preserve"> HARQ-ACK within a slot, companies are encouraged to provide following details when proposing a solution:</w:t>
                            </w:r>
                          </w:p>
                          <w:p w14:paraId="7EB2CB3F" w14:textId="77777777" w:rsidR="00D57CC7" w:rsidRDefault="00D57CC7" w:rsidP="00D57CC7">
                            <w:pPr>
                              <w:numPr>
                                <w:ilvl w:val="0"/>
                                <w:numId w:val="21"/>
                              </w:numPr>
                              <w:spacing w:afterLines="50" w:after="120"/>
                              <w:rPr>
                                <w:rFonts w:eastAsia="宋体"/>
                                <w:lang w:eastAsia="zh-CN"/>
                              </w:rPr>
                            </w:pPr>
                            <w:r>
                              <w:rPr>
                                <w:rFonts w:eastAsia="宋体" w:hint="eastAsia"/>
                                <w:lang w:eastAsia="zh-CN"/>
                              </w:rPr>
                              <w:t>How to separate HARQ-ACK multiplexing windows for different PUCCHs?</w:t>
                            </w:r>
                          </w:p>
                          <w:p w14:paraId="2C2C1F75" w14:textId="77777777" w:rsidR="00D57CC7" w:rsidRDefault="00D57CC7" w:rsidP="00D57CC7">
                            <w:pPr>
                              <w:numPr>
                                <w:ilvl w:val="0"/>
                                <w:numId w:val="21"/>
                              </w:numPr>
                              <w:spacing w:afterLines="50" w:after="120"/>
                              <w:rPr>
                                <w:rFonts w:eastAsia="宋体"/>
                                <w:lang w:eastAsia="zh-CN"/>
                              </w:rPr>
                            </w:pPr>
                            <w:r>
                              <w:rPr>
                                <w:rFonts w:eastAsia="宋体" w:hint="eastAsia"/>
                                <w:lang w:eastAsia="zh-CN"/>
                              </w:rPr>
                              <w:t>How to indicate the starting symbol of different PUCCHs?</w:t>
                            </w:r>
                          </w:p>
                          <w:p w14:paraId="33BF90D0" w14:textId="77777777" w:rsidR="00D57CC7" w:rsidRDefault="00D57CC7" w:rsidP="00D57CC7">
                            <w:pPr>
                              <w:numPr>
                                <w:ilvl w:val="0"/>
                                <w:numId w:val="21"/>
                              </w:numPr>
                              <w:spacing w:afterLines="50" w:after="120"/>
                              <w:rPr>
                                <w:rFonts w:eastAsia="宋体"/>
                                <w:lang w:eastAsia="zh-CN"/>
                              </w:rPr>
                            </w:pPr>
                            <w:r>
                              <w:rPr>
                                <w:rFonts w:eastAsia="宋体" w:hint="eastAsia"/>
                                <w:lang w:eastAsia="zh-CN"/>
                              </w:rPr>
                              <w:t>How to indicate K1, e.g. in unit of slot, half-slot, a number of symbols or symbol?</w:t>
                            </w:r>
                          </w:p>
                          <w:p w14:paraId="57235613" w14:textId="77777777" w:rsidR="00D57CC7" w:rsidRDefault="00D57CC7" w:rsidP="00D57CC7">
                            <w:pPr>
                              <w:numPr>
                                <w:ilvl w:val="0"/>
                                <w:numId w:val="21"/>
                              </w:numPr>
                              <w:spacing w:afterLines="50" w:after="120"/>
                              <w:rPr>
                                <w:rFonts w:eastAsia="宋体"/>
                                <w:lang w:eastAsia="zh-CN"/>
                              </w:rPr>
                            </w:pPr>
                            <w:r>
                              <w:rPr>
                                <w:rFonts w:eastAsia="宋体" w:hint="eastAsia"/>
                                <w:lang w:eastAsia="zh-CN"/>
                              </w:rPr>
                              <w:t>How to determine dynamic HARQ codebook?</w:t>
                            </w:r>
                          </w:p>
                          <w:p w14:paraId="01AA00EE" w14:textId="77777777" w:rsidR="00D57CC7" w:rsidRDefault="00D57CC7" w:rsidP="00D57CC7">
                            <w:pPr>
                              <w:numPr>
                                <w:ilvl w:val="0"/>
                                <w:numId w:val="21"/>
                              </w:numPr>
                              <w:spacing w:afterLines="50" w:after="120"/>
                              <w:rPr>
                                <w:rFonts w:eastAsia="宋体"/>
                                <w:lang w:eastAsia="zh-CN"/>
                              </w:rPr>
                            </w:pPr>
                            <w:r>
                              <w:rPr>
                                <w:rFonts w:eastAsia="宋体" w:hint="eastAsia"/>
                                <w:lang w:eastAsia="zh-CN"/>
                              </w:rPr>
                              <w:t>How to determine semi-static HARQ-ACK codebook?</w:t>
                            </w:r>
                          </w:p>
                          <w:p w14:paraId="71F25EC2" w14:textId="77777777" w:rsidR="00D57CC7" w:rsidRDefault="00D57CC7" w:rsidP="00D57CC7">
                            <w:pPr>
                              <w:numPr>
                                <w:ilvl w:val="0"/>
                                <w:numId w:val="21"/>
                              </w:numPr>
                              <w:spacing w:afterLines="50" w:after="120"/>
                              <w:rPr>
                                <w:rFonts w:eastAsia="宋体"/>
                                <w:lang w:eastAsia="zh-CN"/>
                              </w:rPr>
                            </w:pPr>
                            <w:r>
                              <w:rPr>
                                <w:rFonts w:eastAsia="宋体" w:hint="eastAsia"/>
                                <w:lang w:eastAsia="zh-CN"/>
                              </w:rPr>
                              <w:t>How to configure PUCCH resource sets, e.g. reuse R15 PUCCH resource set configurations or not?</w:t>
                            </w:r>
                          </w:p>
                          <w:p w14:paraId="7A2A306F" w14:textId="77777777" w:rsidR="00D57CC7" w:rsidRDefault="00D57CC7" w:rsidP="00D57CC7">
                            <w:pPr>
                              <w:numPr>
                                <w:ilvl w:val="0"/>
                                <w:numId w:val="21"/>
                              </w:numPr>
                              <w:spacing w:afterLines="50" w:after="120"/>
                              <w:rPr>
                                <w:rFonts w:eastAsia="宋体"/>
                                <w:lang w:eastAsia="zh-CN"/>
                              </w:rPr>
                            </w:pPr>
                            <w:r>
                              <w:rPr>
                                <w:rFonts w:eastAsia="宋体" w:hint="eastAsia"/>
                                <w:lang w:eastAsia="zh-CN"/>
                              </w:rPr>
                              <w:t>How to determine PUCCH resource for each PUCCH?</w:t>
                            </w:r>
                          </w:p>
                          <w:p w14:paraId="3F9116B9" w14:textId="77777777" w:rsidR="00D57CC7" w:rsidRDefault="00D57CC7" w:rsidP="00D57CC7">
                            <w:pPr>
                              <w:numPr>
                                <w:ilvl w:val="0"/>
                                <w:numId w:val="21"/>
                              </w:numPr>
                              <w:spacing w:afterLines="50" w:after="120"/>
                              <w:rPr>
                                <w:rFonts w:eastAsia="宋体"/>
                                <w:lang w:eastAsia="zh-CN"/>
                              </w:rPr>
                            </w:pPr>
                            <w:r>
                              <w:rPr>
                                <w:rFonts w:eastAsia="宋体" w:hint="eastAsia"/>
                                <w:lang w:eastAsia="zh-CN"/>
                              </w:rPr>
                              <w:t>How to do PUCCH resource overriding for HARQ-ACK multiplexing?</w:t>
                            </w:r>
                          </w:p>
                          <w:p w14:paraId="3C218F8C" w14:textId="77777777" w:rsidR="00D57CC7" w:rsidRPr="00C84268" w:rsidRDefault="00D57CC7" w:rsidP="00D57CC7">
                            <w:pPr>
                              <w:numPr>
                                <w:ilvl w:val="0"/>
                                <w:numId w:val="21"/>
                              </w:numPr>
                              <w:spacing w:afterLines="50" w:after="120"/>
                              <w:rPr>
                                <w:rFonts w:eastAsia="宋体"/>
                                <w:lang w:eastAsia="zh-CN"/>
                              </w:rPr>
                            </w:pPr>
                            <w:r>
                              <w:rPr>
                                <w:rFonts w:eastAsia="宋体" w:hint="eastAsia"/>
                                <w:lang w:eastAsia="zh-CN"/>
                              </w:rPr>
                              <w:t xml:space="preserve">Maximum number of PUCCH transmissions </w:t>
                            </w:r>
                            <w:r>
                              <w:rPr>
                                <w:rFonts w:eastAsia="宋体" w:hint="eastAsia"/>
                                <w:color w:val="000000"/>
                                <w:lang w:eastAsia="zh-CN"/>
                              </w:rPr>
                              <w:t>for</w:t>
                            </w:r>
                            <w:r>
                              <w:rPr>
                                <w:rFonts w:eastAsia="宋体" w:hint="eastAsia"/>
                                <w:lang w:eastAsia="zh-CN"/>
                              </w:rPr>
                              <w:t xml:space="preserve"> HARQ-ACK allowed in a slot?</w:t>
                            </w:r>
                          </w:p>
                          <w:p w14:paraId="39209C7B" w14:textId="77777777" w:rsidR="00D57CC7" w:rsidRPr="00D57CC7" w:rsidRDefault="00D57CC7" w:rsidP="00D57CC7"/>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65.4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">
                <v:textbox style="mso-fit-shape-to-text:t">
                  <w:txbxContent>
                    <w:p w14:paraId="331FDC66" w14:textId="77777777" w:rsidR="00D57CC7" w:rsidRPr="00730A22" w:rsidRDefault="00D57CC7" w:rsidP="00D57CC7">
                      <w:pPr>
                        <w:rPr>
                          <w:lang w:eastAsia="x-none"/>
                        </w:rPr>
                      </w:pPr>
                      <w:r w:rsidRPr="00730A22">
                        <w:rPr>
                          <w:highlight w:val="green"/>
                          <w:lang w:eastAsia="x-none"/>
                        </w:rPr>
                        <w:t>Agreements</w:t>
                      </w:r>
                      <w:r w:rsidRPr="00730A22">
                        <w:rPr>
                          <w:lang w:eastAsia="x-none"/>
                        </w:rPr>
                        <w:t>:</w:t>
                      </w:r>
                    </w:p>
                    <w:p w14:paraId="6856F3FE" w14:textId="77777777" w:rsidR="00D57CC7" w:rsidRDefault="00D57CC7" w:rsidP="00D57CC7">
                      <w:pPr>
                        <w:numPr>
                          <w:ilvl w:val="0"/>
                          <w:numId w:val="20"/>
                        </w:numPr>
                        <w:spacing w:after="0"/>
                        <w:rPr>
                          <w:rFonts w:eastAsia="宋体"/>
                          <w:lang w:eastAsia="zh-CN"/>
                        </w:rPr>
                      </w:pPr>
                      <w:r w:rsidRPr="00730A22">
                        <w:rPr>
                          <w:rFonts w:eastAsia="宋体" w:hint="eastAsia"/>
                          <w:lang w:eastAsia="zh-CN"/>
                        </w:rPr>
                        <w:t xml:space="preserve">Multiple </w:t>
                      </w:r>
                      <w:r w:rsidRPr="00730A22">
                        <w:rPr>
                          <w:rFonts w:eastAsia="宋体" w:hint="eastAsia"/>
                          <w:color w:val="000000"/>
                          <w:lang w:eastAsia="zh-CN"/>
                        </w:rPr>
                        <w:t>PUCCHs for</w:t>
                      </w:r>
                      <w:r w:rsidRPr="00730A22">
                        <w:rPr>
                          <w:rFonts w:eastAsia="宋体" w:hint="eastAsia"/>
                          <w:lang w:eastAsia="zh-CN"/>
                        </w:rPr>
                        <w:t xml:space="preserve"> HARQ-ACK within a slot should be supported in R16.</w:t>
                      </w:r>
                    </w:p>
                    <w:p w14:paraId="463DF56E" w14:textId="77777777" w:rsidR="00D57CC7" w:rsidRPr="00A40EBB" w:rsidRDefault="00D57CC7" w:rsidP="00D57CC7">
                      <w:pPr>
                        <w:rPr>
                          <w:b/>
                          <w:u w:val="single"/>
                          <w:lang w:eastAsia="x-none"/>
                        </w:rPr>
                      </w:pPr>
                      <w:r w:rsidRPr="00A40EBB">
                        <w:rPr>
                          <w:b/>
                          <w:u w:val="single"/>
                          <w:lang w:eastAsia="x-none"/>
                        </w:rPr>
                        <w:t>Conclusion:</w:t>
                      </w:r>
                    </w:p>
                    <w:p w14:paraId="51FD5500" w14:textId="77777777" w:rsidR="00D57CC7" w:rsidRDefault="00D57CC7" w:rsidP="00D57CC7">
                      <w:pPr>
                        <w:spacing w:afterLines="50" w:after="120"/>
                        <w:rPr>
                          <w:rFonts w:eastAsia="宋体" w:hint="eastAsia"/>
                          <w:lang w:eastAsia="zh-CN"/>
                        </w:rPr>
                      </w:pPr>
                      <w:r>
                        <w:rPr>
                          <w:rFonts w:eastAsia="宋体" w:hint="eastAsia"/>
                          <w:lang w:eastAsia="zh-CN"/>
                        </w:rPr>
                        <w:t>For supporting</w:t>
                      </w:r>
                      <w:r w:rsidRPr="00713EAE">
                        <w:rPr>
                          <w:rFonts w:eastAsia="宋体" w:hint="eastAsia"/>
                          <w:lang w:eastAsia="zh-CN"/>
                        </w:rPr>
                        <w:t xml:space="preserve"> </w:t>
                      </w:r>
                      <w:r>
                        <w:rPr>
                          <w:rFonts w:eastAsia="宋体" w:hint="eastAsia"/>
                          <w:lang w:eastAsia="zh-CN"/>
                        </w:rPr>
                        <w:t xml:space="preserve">multiple </w:t>
                      </w:r>
                      <w:r>
                        <w:rPr>
                          <w:rFonts w:eastAsia="宋体" w:hint="eastAsia"/>
                          <w:color w:val="000000"/>
                          <w:lang w:eastAsia="zh-CN"/>
                        </w:rPr>
                        <w:t>PUCCHs for</w:t>
                      </w:r>
                      <w:r>
                        <w:rPr>
                          <w:rFonts w:eastAsia="宋体" w:hint="eastAsia"/>
                          <w:lang w:eastAsia="zh-CN"/>
                        </w:rPr>
                        <w:t xml:space="preserve"> HARQ-ACK within a slot, companies are encouraged to provide following details when proposing a solution:</w:t>
                      </w:r>
                    </w:p>
                    <w:p w14:paraId="7EB2CB3F" w14:textId="77777777" w:rsidR="00D57CC7" w:rsidRDefault="00D57CC7" w:rsidP="00D57CC7">
                      <w:pPr>
                        <w:numPr>
                          <w:ilvl w:val="0"/>
                          <w:numId w:val="21"/>
                        </w:numPr>
                        <w:spacing w:afterLines="50" w:after="120"/>
                        <w:rPr>
                          <w:rFonts w:eastAsia="宋体" w:hint="eastAsia"/>
                          <w:lang w:eastAsia="zh-CN"/>
                        </w:rPr>
                      </w:pPr>
                      <w:r>
                        <w:rPr>
                          <w:rFonts w:eastAsia="宋体" w:hint="eastAsia"/>
                          <w:lang w:eastAsia="zh-CN"/>
                        </w:rPr>
                        <w:t>How to separate HARQ-ACK multiplexing windows for different PUCCHs?</w:t>
                      </w:r>
                    </w:p>
                    <w:p w14:paraId="2C2C1F75" w14:textId="77777777" w:rsidR="00D57CC7" w:rsidRDefault="00D57CC7" w:rsidP="00D57CC7">
                      <w:pPr>
                        <w:numPr>
                          <w:ilvl w:val="0"/>
                          <w:numId w:val="21"/>
                        </w:numPr>
                        <w:spacing w:afterLines="50" w:after="120"/>
                        <w:rPr>
                          <w:rFonts w:eastAsia="宋体" w:hint="eastAsia"/>
                          <w:lang w:eastAsia="zh-CN"/>
                        </w:rPr>
                      </w:pPr>
                      <w:r>
                        <w:rPr>
                          <w:rFonts w:eastAsia="宋体" w:hint="eastAsia"/>
                          <w:lang w:eastAsia="zh-CN"/>
                        </w:rPr>
                        <w:t>How to indicate the starting symbol of different PUCCHs?</w:t>
                      </w:r>
                    </w:p>
                    <w:p w14:paraId="33BF90D0" w14:textId="77777777" w:rsidR="00D57CC7" w:rsidRDefault="00D57CC7" w:rsidP="00D57CC7">
                      <w:pPr>
                        <w:numPr>
                          <w:ilvl w:val="0"/>
                          <w:numId w:val="21"/>
                        </w:numPr>
                        <w:spacing w:afterLines="50" w:after="120"/>
                        <w:rPr>
                          <w:rFonts w:eastAsia="宋体" w:hint="eastAsia"/>
                          <w:lang w:eastAsia="zh-CN"/>
                        </w:rPr>
                      </w:pPr>
                      <w:r>
                        <w:rPr>
                          <w:rFonts w:eastAsia="宋体" w:hint="eastAsia"/>
                          <w:lang w:eastAsia="zh-CN"/>
                        </w:rPr>
                        <w:t>How to indicate K1, e.g. in unit of slot, half-slot, a number of symbols or symbol?</w:t>
                      </w:r>
                    </w:p>
                    <w:p w14:paraId="57235613" w14:textId="77777777" w:rsidR="00D57CC7" w:rsidRDefault="00D57CC7" w:rsidP="00D57CC7">
                      <w:pPr>
                        <w:numPr>
                          <w:ilvl w:val="0"/>
                          <w:numId w:val="21"/>
                        </w:numPr>
                        <w:spacing w:afterLines="50" w:after="120"/>
                        <w:rPr>
                          <w:rFonts w:eastAsia="宋体" w:hint="eastAsia"/>
                          <w:lang w:eastAsia="zh-CN"/>
                        </w:rPr>
                      </w:pPr>
                      <w:r>
                        <w:rPr>
                          <w:rFonts w:eastAsia="宋体" w:hint="eastAsia"/>
                          <w:lang w:eastAsia="zh-CN"/>
                        </w:rPr>
                        <w:t>How to determine dynamic HARQ codebook?</w:t>
                      </w:r>
                    </w:p>
                    <w:p w14:paraId="01AA00EE" w14:textId="77777777" w:rsidR="00D57CC7" w:rsidRDefault="00D57CC7" w:rsidP="00D57CC7">
                      <w:pPr>
                        <w:numPr>
                          <w:ilvl w:val="0"/>
                          <w:numId w:val="21"/>
                        </w:numPr>
                        <w:spacing w:afterLines="50" w:after="120"/>
                        <w:rPr>
                          <w:rFonts w:eastAsia="宋体" w:hint="eastAsia"/>
                          <w:lang w:eastAsia="zh-CN"/>
                        </w:rPr>
                      </w:pPr>
                      <w:r>
                        <w:rPr>
                          <w:rFonts w:eastAsia="宋体" w:hint="eastAsia"/>
                          <w:lang w:eastAsia="zh-CN"/>
                        </w:rPr>
                        <w:t>How to determine semi-static HARQ-ACK codebook?</w:t>
                      </w:r>
                    </w:p>
                    <w:p w14:paraId="71F25EC2" w14:textId="77777777" w:rsidR="00D57CC7" w:rsidRDefault="00D57CC7" w:rsidP="00D57CC7">
                      <w:pPr>
                        <w:numPr>
                          <w:ilvl w:val="0"/>
                          <w:numId w:val="21"/>
                        </w:numPr>
                        <w:spacing w:afterLines="50" w:after="120"/>
                        <w:rPr>
                          <w:rFonts w:eastAsia="宋体" w:hint="eastAsia"/>
                          <w:lang w:eastAsia="zh-CN"/>
                        </w:rPr>
                      </w:pPr>
                      <w:r>
                        <w:rPr>
                          <w:rFonts w:eastAsia="宋体" w:hint="eastAsia"/>
                          <w:lang w:eastAsia="zh-CN"/>
                        </w:rPr>
                        <w:t>How to configure PUCCH resource sets, e.g. reuse R15 PUCCH resource set configurations or not?</w:t>
                      </w:r>
                    </w:p>
                    <w:p w14:paraId="7A2A306F" w14:textId="77777777" w:rsidR="00D57CC7" w:rsidRDefault="00D57CC7" w:rsidP="00D57CC7">
                      <w:pPr>
                        <w:numPr>
                          <w:ilvl w:val="0"/>
                          <w:numId w:val="21"/>
                        </w:numPr>
                        <w:spacing w:afterLines="50" w:after="120"/>
                        <w:rPr>
                          <w:rFonts w:eastAsia="宋体" w:hint="eastAsia"/>
                          <w:lang w:eastAsia="zh-CN"/>
                        </w:rPr>
                      </w:pPr>
                      <w:r>
                        <w:rPr>
                          <w:rFonts w:eastAsia="宋体" w:hint="eastAsia"/>
                          <w:lang w:eastAsia="zh-CN"/>
                        </w:rPr>
                        <w:t>How to determine PUCCH resource for each PUCCH?</w:t>
                      </w:r>
                    </w:p>
                    <w:p w14:paraId="3F9116B9" w14:textId="77777777" w:rsidR="00D57CC7" w:rsidRDefault="00D57CC7" w:rsidP="00D57CC7">
                      <w:pPr>
                        <w:numPr>
                          <w:ilvl w:val="0"/>
                          <w:numId w:val="21"/>
                        </w:numPr>
                        <w:spacing w:afterLines="50" w:after="120"/>
                        <w:rPr>
                          <w:rFonts w:eastAsia="宋体" w:hint="eastAsia"/>
                          <w:lang w:eastAsia="zh-CN"/>
                        </w:rPr>
                      </w:pPr>
                      <w:r>
                        <w:rPr>
                          <w:rFonts w:eastAsia="宋体" w:hint="eastAsia"/>
                          <w:lang w:eastAsia="zh-CN"/>
                        </w:rPr>
                        <w:t>How to do PUCCH resource overriding for HARQ-ACK multiplexing?</w:t>
                      </w:r>
                    </w:p>
                    <w:p w14:paraId="3C218F8C" w14:textId="77777777" w:rsidR="00D57CC7" w:rsidRPr="00C84268" w:rsidRDefault="00D57CC7" w:rsidP="00D57CC7">
                      <w:pPr>
                        <w:numPr>
                          <w:ilvl w:val="0"/>
                          <w:numId w:val="21"/>
                        </w:numPr>
                        <w:spacing w:afterLines="50" w:after="120"/>
                        <w:rPr>
                          <w:rFonts w:eastAsia="宋体"/>
                          <w:lang w:eastAsia="zh-CN"/>
                        </w:rPr>
                      </w:pPr>
                      <w:r>
                        <w:rPr>
                          <w:rFonts w:eastAsia="宋体" w:hint="eastAsia"/>
                          <w:lang w:eastAsia="zh-CN"/>
                        </w:rPr>
                        <w:t xml:space="preserve">Maximum number of PUCCH transmissions </w:t>
                      </w:r>
                      <w:r>
                        <w:rPr>
                          <w:rFonts w:eastAsia="宋体" w:hint="eastAsia"/>
                          <w:color w:val="000000"/>
                          <w:lang w:eastAsia="zh-CN"/>
                        </w:rPr>
                        <w:t>for</w:t>
                      </w:r>
                      <w:r>
                        <w:rPr>
                          <w:rFonts w:eastAsia="宋体" w:hint="eastAsia"/>
                          <w:lang w:eastAsia="zh-CN"/>
                        </w:rPr>
                        <w:t xml:space="preserve"> HARQ-ACK allowed in a slot?</w:t>
                      </w:r>
                    </w:p>
                    <w:p w14:paraId="39209C7B" w14:textId="77777777" w:rsidR="00D57CC7" w:rsidRPr="00D57CC7" w:rsidRDefault="00D57CC7" w:rsidP="00D57CC7"/>
                  </w:txbxContent>
                </v:textbox>
                <w10:anchorlock/>
              </v:shape>
            </w:pict>
          </mc:Fallback>
        </mc:AlternateContent>
      </w:r>
    </w:p>
    <w:p w14:paraId="016EE273" w14:textId="21FF5F28"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3D2B44">
        <w:rPr>
          <w:rFonts w:hint="eastAsia"/>
          <w:lang w:eastAsia="ja-JP"/>
        </w:rPr>
        <w:t>UCI enhance</w:t>
      </w:r>
      <w:r w:rsidR="003D2B44">
        <w:rPr>
          <w:lang w:eastAsia="ja-JP"/>
        </w:rPr>
        <w:t>ment on URLLC</w:t>
      </w:r>
      <w:r w:rsidR="00AD6DFE">
        <w:rPr>
          <w:lang w:eastAsia="ja-JP"/>
        </w:rPr>
        <w:t>, including more than one PUCCH with HARQ-ACK, and A-CSI on PUCCH.</w:t>
      </w:r>
      <w:r w:rsidR="005C1457">
        <w:rPr>
          <w:lang w:eastAsia="ja-JP"/>
        </w:rPr>
        <w:t xml:space="preserve"> </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1C28B82A" w14:textId="669E5099" w:rsidR="006D3258" w:rsidRDefault="006D3258" w:rsidP="00C83C70">
      <w:pPr>
        <w:pStyle w:val="2"/>
        <w:ind w:left="0"/>
      </w:pPr>
      <w:r>
        <w:t>M</w:t>
      </w:r>
      <w:r>
        <w:rPr>
          <w:rFonts w:hint="eastAsia"/>
        </w:rPr>
        <w:t xml:space="preserve">ore </w:t>
      </w:r>
      <w:r>
        <w:t>than one PUCCH with HARQ-ACK</w:t>
      </w:r>
    </w:p>
    <w:p w14:paraId="36872849" w14:textId="13DA4825" w:rsidR="00E72F00" w:rsidRDefault="00866976" w:rsidP="00866976">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the previous meetings, many different methods for more than one PUCCH with HARQ-ACK were given and discussed. </w:t>
      </w:r>
      <w:r w:rsidR="00E72F00">
        <w:rPr>
          <w:rFonts w:eastAsia="宋体"/>
          <w:lang w:eastAsia="zh-CN"/>
        </w:rPr>
        <w:t>From our side of view, the following method can be used:</w:t>
      </w:r>
    </w:p>
    <w:p w14:paraId="03CFF136" w14:textId="0C5376A9" w:rsidR="001957FA" w:rsidRDefault="001957FA" w:rsidP="001B0B52">
      <w:pPr>
        <w:rPr>
          <w:lang w:eastAsia="zh-CN"/>
        </w:rPr>
      </w:pPr>
      <w:r>
        <w:rPr>
          <w:lang w:eastAsia="zh-CN"/>
        </w:rPr>
        <w:t>Step 1: RRC configure PUCCH resource sets</w:t>
      </w:r>
    </w:p>
    <w:p w14:paraId="2E2198A0" w14:textId="459925F6" w:rsidR="00E72F00" w:rsidRDefault="001B0B52" w:rsidP="001B0B52">
      <w:pPr>
        <w:rPr>
          <w:rFonts w:eastAsia="宋体"/>
          <w:lang w:eastAsia="zh-CN"/>
        </w:rPr>
      </w:pPr>
      <w:r>
        <w:rPr>
          <w:lang w:eastAsia="zh-CN"/>
        </w:rPr>
        <w:t xml:space="preserve">A </w:t>
      </w:r>
      <w:r w:rsidR="00E72F00" w:rsidRPr="00452606">
        <w:rPr>
          <w:lang w:val="en-US" w:eastAsia="zh-CN"/>
        </w:rPr>
        <w:t>PUCCH resource</w:t>
      </w:r>
      <w:r>
        <w:rPr>
          <w:lang w:val="en-US" w:eastAsia="zh-CN"/>
        </w:rPr>
        <w:t xml:space="preserve"> </w:t>
      </w:r>
      <w:r w:rsidR="001957FA">
        <w:rPr>
          <w:lang w:val="en-US" w:eastAsia="zh-CN"/>
        </w:rPr>
        <w:t xml:space="preserve">in resource sets </w:t>
      </w:r>
      <w:r>
        <w:rPr>
          <w:lang w:val="en-US" w:eastAsia="zh-CN"/>
        </w:rPr>
        <w:t>configured by higher signaling</w:t>
      </w:r>
      <w:r w:rsidR="00E72F00">
        <w:rPr>
          <w:lang w:val="en-US" w:eastAsia="zh-CN"/>
        </w:rPr>
        <w:t xml:space="preserve"> </w:t>
      </w:r>
      <w:r>
        <w:rPr>
          <w:lang w:val="en-US" w:eastAsia="zh-CN"/>
        </w:rPr>
        <w:t>has a</w:t>
      </w:r>
      <w:r w:rsidR="00E72F00" w:rsidRPr="00452606">
        <w:rPr>
          <w:lang w:val="en-US" w:eastAsia="zh-CN"/>
        </w:rPr>
        <w:t xml:space="preserve"> start</w:t>
      </w:r>
      <w:r w:rsidR="00E72F00">
        <w:rPr>
          <w:lang w:val="en-US" w:eastAsia="zh-CN"/>
        </w:rPr>
        <w:t>ing</w:t>
      </w:r>
      <w:r w:rsidR="00E72F00" w:rsidRPr="00452606">
        <w:rPr>
          <w:lang w:val="en-US" w:eastAsia="zh-CN"/>
        </w:rPr>
        <w:t xml:space="preserve"> symbol, </w:t>
      </w:r>
      <w:r>
        <w:rPr>
          <w:lang w:val="en-US" w:eastAsia="zh-CN"/>
        </w:rPr>
        <w:t xml:space="preserve">duration and frequency PRB informations etc. </w:t>
      </w:r>
      <w:r w:rsidR="00EC5978">
        <w:rPr>
          <w:lang w:val="en-US" w:eastAsia="zh-CN"/>
        </w:rPr>
        <w:t>And</w:t>
      </w:r>
      <w:r w:rsidR="00E72F00" w:rsidRPr="00452606">
        <w:rPr>
          <w:lang w:val="en-US" w:eastAsia="zh-CN"/>
        </w:rPr>
        <w:t xml:space="preserve"> </w:t>
      </w:r>
      <w:r>
        <w:rPr>
          <w:lang w:val="en-US" w:eastAsia="zh-CN"/>
        </w:rPr>
        <w:t xml:space="preserve">the starting symbol can be </w:t>
      </w:r>
      <w:r w:rsidR="00E72F00">
        <w:rPr>
          <w:lang w:val="en-US" w:eastAsia="zh-CN"/>
        </w:rPr>
        <w:t>use</w:t>
      </w:r>
      <w:r>
        <w:rPr>
          <w:lang w:val="en-US" w:eastAsia="zh-CN"/>
        </w:rPr>
        <w:t>d to produce</w:t>
      </w:r>
      <w:r w:rsidR="00E72F00" w:rsidRPr="00452606">
        <w:rPr>
          <w:lang w:val="en-US" w:eastAsia="zh-CN"/>
        </w:rPr>
        <w:t xml:space="preserve"> several </w:t>
      </w:r>
      <w:r>
        <w:rPr>
          <w:lang w:val="en-US" w:eastAsia="zh-CN"/>
        </w:rPr>
        <w:t xml:space="preserve">candidate </w:t>
      </w:r>
      <w:r w:rsidR="00E72F00" w:rsidRPr="00452606">
        <w:rPr>
          <w:lang w:val="en-US" w:eastAsia="zh-CN"/>
        </w:rPr>
        <w:t>start</w:t>
      </w:r>
      <w:r w:rsidR="00E72F00">
        <w:rPr>
          <w:lang w:val="en-US" w:eastAsia="zh-CN"/>
        </w:rPr>
        <w:t>ing</w:t>
      </w:r>
      <w:r w:rsidR="00E72F00" w:rsidRPr="00452606">
        <w:rPr>
          <w:lang w:val="en-US" w:eastAsia="zh-CN"/>
        </w:rPr>
        <w:t xml:space="preserve"> symbols with a </w:t>
      </w:r>
      <w:r w:rsidR="00E72F00">
        <w:rPr>
          <w:lang w:val="en-US" w:eastAsia="zh-CN"/>
        </w:rPr>
        <w:t xml:space="preserve">predefined </w:t>
      </w:r>
      <w:r>
        <w:rPr>
          <w:lang w:val="en-US" w:eastAsia="zh-CN"/>
        </w:rPr>
        <w:t xml:space="preserve">pattern. The predefined pattern can use the similar mechanism as PUCCH for SR. </w:t>
      </w:r>
      <w:r w:rsidR="00B565D6">
        <w:rPr>
          <w:lang w:val="en-US" w:eastAsia="zh-CN"/>
        </w:rPr>
        <w:t>F</w:t>
      </w:r>
      <w:r>
        <w:rPr>
          <w:lang w:val="en-US" w:eastAsia="zh-CN"/>
        </w:rPr>
        <w:t xml:space="preserve">or </w:t>
      </w:r>
      <w:r w:rsidR="00B565D6">
        <w:rPr>
          <w:lang w:val="en-US" w:eastAsia="zh-CN"/>
        </w:rPr>
        <w:t xml:space="preserve">example, </w:t>
      </w:r>
      <w:r w:rsidR="00EC5978">
        <w:rPr>
          <w:lang w:val="en-US" w:eastAsia="zh-CN"/>
        </w:rPr>
        <w:t>starting symbol S, periodicity P are given. The starting symbols in a slot can be S, S+P, S+2P,…, S</w:t>
      </w:r>
      <w:r w:rsidR="00434B77">
        <w:rPr>
          <w:lang w:val="en-US" w:eastAsia="zh-CN"/>
        </w:rPr>
        <w:t xml:space="preserve"> </w:t>
      </w:r>
      <w:r w:rsidR="00EC5978">
        <w:rPr>
          <w:lang w:val="en-US" w:eastAsia="zh-CN"/>
        </w:rPr>
        <w:t>+</w:t>
      </w:r>
      <w:r w:rsidR="00434B77">
        <w:rPr>
          <w:lang w:val="en-US" w:eastAsia="zh-CN"/>
        </w:rPr>
        <w:t xml:space="preserve"> </w:t>
      </w:r>
      <w:r w:rsidR="00EC5978">
        <w:rPr>
          <w:lang w:val="en-US" w:eastAsia="zh-CN"/>
        </w:rPr>
        <w:t xml:space="preserve">i*P. </w:t>
      </w:r>
    </w:p>
    <w:p w14:paraId="60FC021F" w14:textId="6488767C" w:rsidR="001957FA" w:rsidRDefault="001957FA" w:rsidP="00E72F00">
      <w:pPr>
        <w:tabs>
          <w:tab w:val="num" w:pos="1440"/>
          <w:tab w:val="num" w:pos="2160"/>
          <w:tab w:val="num" w:pos="2880"/>
        </w:tabs>
        <w:jc w:val="both"/>
        <w:rPr>
          <w:rFonts w:eastAsia="宋体"/>
          <w:lang w:val="en-US" w:eastAsia="zh-CN"/>
        </w:rPr>
      </w:pPr>
      <w:r>
        <w:rPr>
          <w:rFonts w:eastAsia="宋体"/>
          <w:lang w:val="en-US" w:eastAsia="zh-CN"/>
        </w:rPr>
        <w:t>S</w:t>
      </w:r>
      <w:r>
        <w:rPr>
          <w:rFonts w:eastAsia="宋体" w:hint="eastAsia"/>
          <w:lang w:val="en-US" w:eastAsia="zh-CN"/>
        </w:rPr>
        <w:t xml:space="preserve">tep </w:t>
      </w:r>
      <w:r>
        <w:rPr>
          <w:rFonts w:eastAsia="宋体"/>
          <w:lang w:val="en-US" w:eastAsia="zh-CN"/>
        </w:rPr>
        <w:t>2: DCI indicates PRI and K1</w:t>
      </w:r>
    </w:p>
    <w:p w14:paraId="3FD0503D" w14:textId="3633A17B" w:rsidR="001957FA" w:rsidRDefault="001957FA" w:rsidP="00E72F00">
      <w:pPr>
        <w:tabs>
          <w:tab w:val="num" w:pos="1440"/>
          <w:tab w:val="num" w:pos="2160"/>
          <w:tab w:val="num" w:pos="2880"/>
        </w:tabs>
        <w:jc w:val="both"/>
        <w:rPr>
          <w:rFonts w:eastAsia="宋体"/>
          <w:lang w:val="en-US" w:eastAsia="zh-CN"/>
        </w:rPr>
      </w:pPr>
      <w:r>
        <w:rPr>
          <w:rFonts w:eastAsia="宋体"/>
          <w:lang w:val="en-US" w:eastAsia="zh-CN"/>
        </w:rPr>
        <w:lastRenderedPageBreak/>
        <w:t>A</w:t>
      </w:r>
      <w:r>
        <w:rPr>
          <w:rFonts w:eastAsia="宋体" w:hint="eastAsia"/>
          <w:lang w:val="en-US" w:eastAsia="zh-CN"/>
        </w:rPr>
        <w:t xml:space="preserve"> </w:t>
      </w:r>
      <w:r>
        <w:rPr>
          <w:rFonts w:eastAsia="宋体"/>
          <w:lang w:val="en-US" w:eastAsia="zh-CN"/>
        </w:rPr>
        <w:t xml:space="preserve">PUCCH resource used to feedback HARQ-ACK for URLLC PDSCH can also be indicated by PRI in DCI and CCE starting index of PDCCH. This is the same mechanism as Rel-15 NR. </w:t>
      </w:r>
      <w:bookmarkStart w:id="4" w:name="_GoBack"/>
      <w:bookmarkEnd w:id="4"/>
    </w:p>
    <w:p w14:paraId="75C6AC92" w14:textId="0CC27024" w:rsidR="001957FA" w:rsidRDefault="001957FA" w:rsidP="00E72F00">
      <w:pPr>
        <w:tabs>
          <w:tab w:val="num" w:pos="1440"/>
          <w:tab w:val="num" w:pos="2160"/>
          <w:tab w:val="num" w:pos="2880"/>
        </w:tabs>
        <w:jc w:val="both"/>
        <w:rPr>
          <w:rFonts w:eastAsia="宋体"/>
          <w:lang w:eastAsia="zh-CN"/>
        </w:rPr>
      </w:pPr>
      <w:r>
        <w:rPr>
          <w:rFonts w:eastAsia="宋体" w:hint="eastAsia"/>
          <w:lang w:val="en-US" w:eastAsia="zh-CN"/>
        </w:rPr>
        <w:t>PDCCH also include K</w:t>
      </w:r>
      <w:r>
        <w:rPr>
          <w:rFonts w:eastAsia="宋体"/>
          <w:lang w:val="en-US" w:eastAsia="zh-CN"/>
        </w:rPr>
        <w:t>1 indication</w:t>
      </w:r>
      <w:r w:rsidR="00DC4213">
        <w:rPr>
          <w:rFonts w:eastAsia="宋体"/>
          <w:lang w:val="en-US" w:eastAsia="zh-CN"/>
        </w:rPr>
        <w:t>. I</w:t>
      </w:r>
      <w:r>
        <w:rPr>
          <w:rFonts w:eastAsia="宋体"/>
          <w:lang w:val="en-US" w:eastAsia="zh-CN"/>
        </w:rPr>
        <w:t xml:space="preserve">t isn’t </w:t>
      </w:r>
      <w:r w:rsidR="00DC4213">
        <w:rPr>
          <w:rFonts w:eastAsia="宋体"/>
          <w:lang w:val="en-US" w:eastAsia="zh-CN"/>
        </w:rPr>
        <w:t>with the</w:t>
      </w:r>
      <w:r>
        <w:rPr>
          <w:rFonts w:eastAsia="宋体" w:hint="eastAsia"/>
          <w:lang w:eastAsia="zh-CN"/>
        </w:rPr>
        <w:t xml:space="preserve"> unit of slot</w:t>
      </w:r>
      <w:r w:rsidR="00DC4213">
        <w:rPr>
          <w:rFonts w:eastAsia="宋体"/>
          <w:lang w:eastAsia="zh-CN"/>
        </w:rPr>
        <w:t xml:space="preserve">, but in the unit of </w:t>
      </w:r>
      <w:r>
        <w:rPr>
          <w:rFonts w:eastAsia="宋体" w:hint="eastAsia"/>
          <w:lang w:eastAsia="zh-CN"/>
        </w:rPr>
        <w:t xml:space="preserve">a number of symbols </w:t>
      </w:r>
      <w:r w:rsidR="00DC4213">
        <w:rPr>
          <w:rFonts w:eastAsia="宋体"/>
          <w:lang w:eastAsia="zh-CN"/>
        </w:rPr>
        <w:t>which is periodicity P. So P symbols can be a unit for K1.</w:t>
      </w:r>
    </w:p>
    <w:p w14:paraId="0F6DF7F2" w14:textId="0E99C016" w:rsidR="00434B77" w:rsidRDefault="00434B77" w:rsidP="00E72F00">
      <w:pPr>
        <w:tabs>
          <w:tab w:val="num" w:pos="1440"/>
          <w:tab w:val="num" w:pos="2160"/>
          <w:tab w:val="num" w:pos="2880"/>
        </w:tabs>
        <w:jc w:val="both"/>
        <w:rPr>
          <w:rFonts w:eastAsia="宋体"/>
          <w:lang w:eastAsia="zh-CN"/>
        </w:rPr>
      </w:pPr>
      <w:r>
        <w:rPr>
          <w:rFonts w:eastAsia="宋体"/>
          <w:lang w:eastAsia="zh-CN"/>
        </w:rPr>
        <w:t xml:space="preserve">The following figure is an example of candidate of PUCCH resource with P = 7 and S = </w:t>
      </w:r>
      <w:r w:rsidR="001A7DAF">
        <w:rPr>
          <w:rFonts w:eastAsia="宋体"/>
          <w:lang w:eastAsia="zh-CN"/>
        </w:rPr>
        <w:t>5</w:t>
      </w:r>
      <w:r>
        <w:rPr>
          <w:rFonts w:eastAsia="宋体"/>
          <w:lang w:eastAsia="zh-CN"/>
        </w:rPr>
        <w:t>.</w:t>
      </w:r>
    </w:p>
    <w:p w14:paraId="1AE9C376" w14:textId="7289D15A" w:rsidR="00434B77" w:rsidRDefault="001A7DAF" w:rsidP="001A7DAF">
      <w:pPr>
        <w:tabs>
          <w:tab w:val="num" w:pos="1440"/>
          <w:tab w:val="num" w:pos="2160"/>
          <w:tab w:val="num" w:pos="2880"/>
        </w:tabs>
        <w:jc w:val="center"/>
      </w:pPr>
      <w:r>
        <w:object w:dxaOrig="7553" w:dyaOrig="2326" w14:anchorId="245F2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65pt;height:116.3pt" o:ole="">
            <v:imagedata r:id="rId9" o:title=""/>
          </v:shape>
          <o:OLEObject Type="Embed" ProgID="Visio.Drawing.11" ShapeID="_x0000_i1025" DrawAspect="Content" ObjectID="_1608726705" r:id="rId10"/>
        </w:object>
      </w:r>
    </w:p>
    <w:p w14:paraId="2C316CBF" w14:textId="6968599D" w:rsidR="001A7DAF" w:rsidRPr="001A7DAF" w:rsidRDefault="001A7DAF" w:rsidP="001A7DAF">
      <w:pPr>
        <w:pStyle w:val="ab"/>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sidR="0095355C">
        <w:t xml:space="preserve">: </w:t>
      </w:r>
      <w:r w:rsidR="00583020">
        <w:t>K1 indication</w:t>
      </w:r>
    </w:p>
    <w:p w14:paraId="69B2387E" w14:textId="2DFAE999" w:rsidR="00E72F00" w:rsidRPr="00E72F00" w:rsidRDefault="00DC4213" w:rsidP="00866976">
      <w:pPr>
        <w:rPr>
          <w:rFonts w:eastAsia="宋体"/>
          <w:lang w:val="en-US" w:eastAsia="zh-CN"/>
        </w:rPr>
      </w:pPr>
      <w:r>
        <w:rPr>
          <w:rFonts w:eastAsia="宋体"/>
          <w:lang w:val="en-US" w:eastAsia="zh-CN"/>
        </w:rPr>
        <w:t>In the following sections, we given more detailed information for this solution.</w:t>
      </w:r>
    </w:p>
    <w:p w14:paraId="6187D519" w14:textId="016CC264" w:rsidR="001722A3" w:rsidRPr="0063038F" w:rsidRDefault="009E2484" w:rsidP="0063038F">
      <w:pPr>
        <w:rPr>
          <w:b/>
          <w:u w:val="single"/>
        </w:rPr>
      </w:pPr>
      <w:r w:rsidRPr="0063038F">
        <w:rPr>
          <w:b/>
          <w:u w:val="single"/>
        </w:rPr>
        <w:t>S</w:t>
      </w:r>
      <w:r w:rsidRPr="0063038F">
        <w:rPr>
          <w:rFonts w:hint="eastAsia"/>
          <w:b/>
          <w:u w:val="single"/>
        </w:rPr>
        <w:t>eparate HARQ-ACK multiplexing windows for different PUCCHs</w:t>
      </w:r>
    </w:p>
    <w:p w14:paraId="57BA92C8" w14:textId="50F101BA" w:rsidR="00B82FDE" w:rsidRPr="00A80A11" w:rsidRDefault="0063038F" w:rsidP="00B82FDE">
      <w:pPr>
        <w:rPr>
          <w:lang w:eastAsia="ja-JP"/>
        </w:rPr>
      </w:pPr>
      <w:r>
        <w:rPr>
          <w:rFonts w:eastAsia="宋体"/>
          <w:lang w:eastAsia="zh-CN"/>
        </w:rPr>
        <w:t xml:space="preserve">NR support configurable HARQ-ACK multiplexing window, and this parameter </w:t>
      </w:r>
      <w:bookmarkStart w:id="5" w:name="_Hlk508697304"/>
      <w:r w:rsidR="002678CE" w:rsidRPr="00316476">
        <w:rPr>
          <w:i/>
        </w:rPr>
        <w:t>dl-DataToUL-ACK</w:t>
      </w:r>
      <w:bookmarkEnd w:id="5"/>
      <w:r w:rsidR="002678CE">
        <w:rPr>
          <w:rFonts w:eastAsia="宋体"/>
          <w:lang w:eastAsia="zh-CN"/>
        </w:rPr>
        <w:t xml:space="preserve"> </w:t>
      </w:r>
      <w:r>
        <w:rPr>
          <w:rFonts w:eastAsia="宋体"/>
          <w:lang w:eastAsia="zh-CN"/>
        </w:rPr>
        <w:t xml:space="preserve">exits in </w:t>
      </w:r>
      <w:r w:rsidRPr="00434B77">
        <w:rPr>
          <w:i/>
        </w:rPr>
        <w:t>PUCCH-Config</w:t>
      </w:r>
      <w:r>
        <w:t xml:space="preserve">, which is common for all the PUCCH resource. </w:t>
      </w:r>
      <w:r w:rsidR="00B82FDE">
        <w:rPr>
          <w:rFonts w:eastAsia="宋体"/>
          <w:lang w:eastAsia="zh-CN"/>
        </w:rPr>
        <w:t>Considering URLLC traffic need quicker HARQ-ACK feedback than eMBB traffic, it is reasonable to use separate HARQ-ACK multiplexing windows for URLLC and eMBB.</w:t>
      </w:r>
    </w:p>
    <w:p w14:paraId="4ADD89DF" w14:textId="314C028D" w:rsidR="007A62F0" w:rsidRDefault="00B82FDE" w:rsidP="001722A3">
      <w:r>
        <w:t xml:space="preserve">One method is URLLC HARQ-ACK multiplexing window configured separately, such as less values in </w:t>
      </w:r>
      <w:r w:rsidRPr="00316476">
        <w:rPr>
          <w:i/>
        </w:rPr>
        <w:t>dl-DataToUL-ACK</w:t>
      </w:r>
      <w:r>
        <w:rPr>
          <w:rFonts w:eastAsia="宋体"/>
          <w:lang w:eastAsia="zh-CN"/>
        </w:rPr>
        <w:t xml:space="preserve"> </w:t>
      </w:r>
      <w:r>
        <w:t>for URLLC traffic. Another method is URLLC HARQ-ACK multiplexing window interpreted in a set of symbols, as P symbols. In this case</w:t>
      </w:r>
      <w:r w:rsidR="002678CE">
        <w:rPr>
          <w:rFonts w:eastAsia="宋体"/>
          <w:lang w:eastAsia="zh-CN"/>
        </w:rPr>
        <w:t xml:space="preserve">, </w:t>
      </w:r>
      <w:r w:rsidR="00D5380E">
        <w:t>URLLC</w:t>
      </w:r>
      <w:r w:rsidR="00434B77">
        <w:t xml:space="preserve"> HARQ-ACK multiplexing window </w:t>
      </w:r>
      <w:r w:rsidR="00D5380E">
        <w:t xml:space="preserve">can </w:t>
      </w:r>
      <w:r w:rsidR="007A62F0">
        <w:t>be</w:t>
      </w:r>
      <w:r w:rsidR="0095355C">
        <w:t xml:space="preserve"> set of P symbols.</w:t>
      </w:r>
      <w:r w:rsidR="00DC4213">
        <w:t xml:space="preserve"> </w:t>
      </w:r>
    </w:p>
    <w:p w14:paraId="407C1693" w14:textId="6A02CF78" w:rsidR="00B82FDE" w:rsidRDefault="00B82FDE" w:rsidP="00B82FDE">
      <w:r>
        <w:t xml:space="preserve">For example, if </w:t>
      </w:r>
      <w:r w:rsidR="0095355C" w:rsidRPr="00316476">
        <w:rPr>
          <w:i/>
        </w:rPr>
        <w:t>dl-DataToUL-ACK</w:t>
      </w:r>
      <w:r w:rsidR="0095355C">
        <w:rPr>
          <w:rFonts w:eastAsia="宋体"/>
          <w:lang w:eastAsia="zh-CN"/>
        </w:rPr>
        <w:t xml:space="preserve"> </w:t>
      </w:r>
      <w:r w:rsidR="0095355C">
        <w:t>for URLLC traffic = {0, 1, 2}</w:t>
      </w:r>
    </w:p>
    <w:p w14:paraId="79C26E08" w14:textId="2B6B315A" w:rsidR="00B82FDE" w:rsidRDefault="0095355C" w:rsidP="00B82FDE">
      <w:pPr>
        <w:tabs>
          <w:tab w:val="num" w:pos="1440"/>
          <w:tab w:val="num" w:pos="2160"/>
          <w:tab w:val="num" w:pos="2880"/>
        </w:tabs>
        <w:jc w:val="center"/>
      </w:pPr>
      <w:r>
        <w:object w:dxaOrig="9565" w:dyaOrig="2213" w14:anchorId="674FC195">
          <v:shape id="_x0000_i1026" type="#_x0000_t75" style="width:478.25pt;height:110.65pt" o:ole="">
            <v:imagedata r:id="rId11" o:title=""/>
          </v:shape>
          <o:OLEObject Type="Embed" ProgID="Visio.Drawing.11" ShapeID="_x0000_i1026" DrawAspect="Content" ObjectID="_1608726706" r:id="rId12"/>
        </w:object>
      </w:r>
    </w:p>
    <w:p w14:paraId="3304213E" w14:textId="5E60A53C" w:rsidR="00B82FDE" w:rsidRPr="0095355C" w:rsidRDefault="00B82FDE" w:rsidP="00B82FDE">
      <w:pPr>
        <w:pStyle w:val="ab"/>
        <w:jc w:val="center"/>
        <w:rPr>
          <w:rFonts w:eastAsia="宋体"/>
          <w:lang w:eastAsia="zh-CN"/>
        </w:rPr>
      </w:pPr>
      <w:r>
        <w:t xml:space="preserve">Figure </w:t>
      </w:r>
      <w:r>
        <w:fldChar w:fldCharType="begin"/>
      </w:r>
      <w:r>
        <w:instrText xml:space="preserve"> SEQ Figure \* ARABIC </w:instrText>
      </w:r>
      <w:r>
        <w:fldChar w:fldCharType="separate"/>
      </w:r>
      <w:r w:rsidR="0095355C">
        <w:rPr>
          <w:noProof/>
        </w:rPr>
        <w:t>2</w:t>
      </w:r>
      <w:r>
        <w:fldChar w:fldCharType="end"/>
      </w:r>
      <w:r w:rsidR="0095355C">
        <w:t>:</w:t>
      </w:r>
      <w:r w:rsidR="0095355C">
        <w:rPr>
          <w:rFonts w:eastAsia="宋体" w:hint="eastAsia"/>
          <w:lang w:eastAsia="zh-CN"/>
        </w:rPr>
        <w:t xml:space="preserve"> HARQ-ACK multiplexing window</w:t>
      </w:r>
    </w:p>
    <w:p w14:paraId="04042D34" w14:textId="7CCC6E3F" w:rsidR="00816747" w:rsidRPr="00816747" w:rsidRDefault="00816747" w:rsidP="001722A3">
      <w:pPr>
        <w:rPr>
          <w:b/>
          <w:u w:val="single"/>
        </w:rPr>
      </w:pPr>
      <w:r w:rsidRPr="00816747">
        <w:rPr>
          <w:b/>
          <w:u w:val="single"/>
        </w:rPr>
        <w:t>URLLC and eMBB PDSCH group</w:t>
      </w:r>
    </w:p>
    <w:p w14:paraId="49AE6511" w14:textId="0E884CEA" w:rsidR="00816747" w:rsidRDefault="00460FBF" w:rsidP="00C24B12">
      <w:pPr>
        <w:rPr>
          <w:rFonts w:eastAsia="宋体"/>
          <w:lang w:eastAsia="zh-CN"/>
        </w:rPr>
      </w:pPr>
      <w:r>
        <w:t xml:space="preserve">It is clear that one basic assumption is UE can separate PDSCHs for URLLC and eMBB, and know which set of parameters should applied. </w:t>
      </w:r>
      <w:r>
        <w:rPr>
          <w:rFonts w:eastAsia="宋体"/>
          <w:lang w:eastAsia="zh-CN"/>
        </w:rPr>
        <w:t xml:space="preserve">In our </w:t>
      </w:r>
      <w:r w:rsidR="00A80A11">
        <w:rPr>
          <w:rFonts w:eastAsia="宋体"/>
          <w:lang w:eastAsia="zh-CN"/>
        </w:rPr>
        <w:t>opinion</w:t>
      </w:r>
      <w:r w:rsidR="00816747">
        <w:rPr>
          <w:rFonts w:eastAsia="宋体"/>
          <w:lang w:eastAsia="zh-CN"/>
        </w:rPr>
        <w:t>, two methods can be considered.</w:t>
      </w:r>
    </w:p>
    <w:p w14:paraId="37D9DFE1" w14:textId="77777777" w:rsidR="00C24B12" w:rsidRDefault="00C24B12" w:rsidP="00C24B12">
      <w:pPr>
        <w:rPr>
          <w:rFonts w:eastAsia="宋体"/>
          <w:lang w:eastAsia="zh-CN"/>
        </w:rPr>
      </w:pPr>
      <w:r>
        <w:rPr>
          <w:rFonts w:eastAsia="宋体"/>
          <w:lang w:eastAsia="zh-CN"/>
        </w:rPr>
        <w:t>One method is reuse the new RNTI introduced in Rel15 URLLC, which is named MCS-C-RNTI. For PDSCH scrambled with C-RNTI, its HARQ-ACK PUCCH resource use same mechanism defined in NR. For PDSCH scrambled with MCS-C-RNTI, its HARQ-ACK PUCCH resource can be indicated with finer K1 indication trough DCI or use an implicit process timeline to choose a PUCCH.</w:t>
      </w:r>
    </w:p>
    <w:p w14:paraId="3C6E8A03" w14:textId="77777777" w:rsidR="00C24B12" w:rsidRDefault="00C24B12" w:rsidP="00C24B12">
      <w:pPr>
        <w:rPr>
          <w:rFonts w:eastAsia="宋体"/>
          <w:lang w:eastAsia="zh-CN"/>
        </w:rPr>
      </w:pPr>
      <w:r>
        <w:rPr>
          <w:rFonts w:eastAsia="宋体"/>
          <w:lang w:eastAsia="zh-CN"/>
        </w:rPr>
        <w:t>Another method is using compact DCI to differential URLLC and eMBB traffic. When compact DCI is monitored, UE knows this is an URLLC traffic, which should use a new rules for its HARQ-ACK feedback resources.</w:t>
      </w:r>
    </w:p>
    <w:p w14:paraId="5A75A099" w14:textId="77777777" w:rsidR="00816747" w:rsidRDefault="00816747" w:rsidP="00816747">
      <w:pPr>
        <w:rPr>
          <w:rFonts w:eastAsia="宋体"/>
          <w:lang w:eastAsia="zh-CN"/>
        </w:rPr>
      </w:pPr>
      <w:r>
        <w:rPr>
          <w:rFonts w:eastAsia="宋体"/>
          <w:lang w:eastAsia="zh-CN"/>
        </w:rPr>
        <w:t xml:space="preserve">Especially, NR should keep in order scheduling, such as a PDSCH scheduled earlier should be feedback earlier than or use same time as a PDSCH scheduled later. If an earlier PDSCH carries eMBB traffic, but a later PDSCH carries an URLLC traffic, it may be need to feedback HARQ-ACK for the later PDSCH, which is not allowed in Rel15 NR. Thus, if separate HARQ-ACK PUCCH resource is configured for URLLC and eMBB, scheduling only needs to keep in order within the type of traffic. </w:t>
      </w:r>
    </w:p>
    <w:p w14:paraId="6D9EE6AB" w14:textId="77777777" w:rsidR="00816747" w:rsidRPr="001A1352" w:rsidRDefault="00816747" w:rsidP="00816747">
      <w:pPr>
        <w:pStyle w:val="afe"/>
        <w:numPr>
          <w:ilvl w:val="0"/>
          <w:numId w:val="19"/>
        </w:numPr>
        <w:ind w:leftChars="0"/>
        <w:rPr>
          <w:rFonts w:eastAsia="宋体"/>
          <w:b/>
          <w:i/>
          <w:lang w:eastAsia="zh-CN"/>
        </w:rPr>
      </w:pPr>
      <w:r w:rsidRPr="001A1352">
        <w:rPr>
          <w:b/>
          <w:i/>
        </w:rPr>
        <w:lastRenderedPageBreak/>
        <w:t xml:space="preserve">Use </w:t>
      </w:r>
      <w:r w:rsidRPr="001A1352">
        <w:rPr>
          <w:rFonts w:hint="eastAsia"/>
          <w:b/>
          <w:i/>
        </w:rPr>
        <w:t>separate HARQ-ACK feedback for URLLC</w:t>
      </w:r>
      <w:r w:rsidRPr="001A1352">
        <w:rPr>
          <w:b/>
          <w:i/>
        </w:rPr>
        <w:t>, including separate HARQ-ACK PUCCH resource and HARQ-ACK codebook generation.</w:t>
      </w:r>
    </w:p>
    <w:p w14:paraId="585B3E53" w14:textId="28764534" w:rsidR="00B037F5" w:rsidRDefault="00F562AD" w:rsidP="00C83C70">
      <w:pPr>
        <w:pStyle w:val="2"/>
        <w:ind w:left="0"/>
      </w:pPr>
      <w:r>
        <w:t xml:space="preserve">CSI </w:t>
      </w:r>
      <w:r w:rsidR="00605A23">
        <w:t xml:space="preserve">enhancement </w:t>
      </w:r>
      <w:r>
        <w:t xml:space="preserve">on </w:t>
      </w:r>
      <w:r w:rsidR="00605A23">
        <w:t>URLLC</w:t>
      </w:r>
    </w:p>
    <w:p w14:paraId="2A360D17" w14:textId="76A0FA7A" w:rsidR="00E34A63" w:rsidRPr="00E34A63" w:rsidRDefault="00E34A63" w:rsidP="00E34A63">
      <w:pPr>
        <w:pStyle w:val="3"/>
      </w:pPr>
      <w:r>
        <w:rPr>
          <w:rFonts w:hint="eastAsia"/>
        </w:rPr>
        <w:t>A-CSI on PUCCH</w:t>
      </w:r>
    </w:p>
    <w:p w14:paraId="44AFA603" w14:textId="521E4E4A" w:rsidR="00F562AD" w:rsidRDefault="00204250" w:rsidP="00F562AD">
      <w:pPr>
        <w:rPr>
          <w:rFonts w:eastAsia="宋体"/>
          <w:lang w:eastAsia="zh-CN"/>
        </w:rPr>
      </w:pPr>
      <w:r>
        <w:rPr>
          <w:rFonts w:eastAsia="宋体"/>
          <w:lang w:eastAsia="zh-CN"/>
        </w:rPr>
        <w:t>D</w:t>
      </w:r>
      <w:r>
        <w:rPr>
          <w:rFonts w:eastAsia="宋体" w:hint="eastAsia"/>
          <w:lang w:eastAsia="zh-CN"/>
        </w:rPr>
        <w:t xml:space="preserve">uring </w:t>
      </w:r>
      <w:r>
        <w:rPr>
          <w:rFonts w:eastAsia="宋体"/>
          <w:lang w:eastAsia="zh-CN"/>
        </w:rPr>
        <w:t xml:space="preserve">Rel-15 NR, MIMO session had given three opinions for A-CSI on PUCCH especially short PUCCH, but without any consensus. </w:t>
      </w:r>
    </w:p>
    <w:p w14:paraId="7F0303AC" w14:textId="5C4E208C" w:rsidR="007F2380" w:rsidRPr="007F2380" w:rsidRDefault="007F2380" w:rsidP="007F2380">
      <w:pPr>
        <w:rPr>
          <w:rFonts w:eastAsia="宋体"/>
          <w:lang w:val="en-US" w:eastAsia="zh-CN"/>
        </w:rPr>
      </w:pPr>
      <w:r w:rsidRPr="007F2380">
        <w:rPr>
          <w:rFonts w:eastAsia="宋体"/>
          <w:lang w:val="en-US" w:eastAsia="zh-CN"/>
        </w:rPr>
        <w:t>Alt 1:</w:t>
      </w:r>
      <w:r>
        <w:rPr>
          <w:rFonts w:eastAsia="宋体"/>
          <w:lang w:val="en-US" w:eastAsia="zh-CN"/>
        </w:rPr>
        <w:t xml:space="preserve"> </w:t>
      </w:r>
      <w:r w:rsidRPr="007F2380">
        <w:rPr>
          <w:rFonts w:eastAsia="宋体"/>
          <w:lang w:val="en-US" w:eastAsia="zh-CN"/>
        </w:rPr>
        <w:t>The CSI report is triggered with CSI request field in DL-related DCI</w:t>
      </w:r>
      <w:r>
        <w:rPr>
          <w:rFonts w:eastAsia="宋体"/>
          <w:lang w:val="en-US" w:eastAsia="zh-CN"/>
        </w:rPr>
        <w:t xml:space="preserve">. </w:t>
      </w:r>
      <w:r w:rsidRPr="007F2380">
        <w:rPr>
          <w:rFonts w:eastAsia="宋体"/>
          <w:lang w:val="en-US" w:eastAsia="zh-CN"/>
        </w:rPr>
        <w:t>PUCCH resource indicator field in DL-related DCI indicates the PUCCH resource for the triggered CSI report from a set of higher-layer configured PUCCH resources</w:t>
      </w:r>
    </w:p>
    <w:p w14:paraId="693B3A6C" w14:textId="09FF9DE2" w:rsidR="007F2380" w:rsidRPr="007F2380" w:rsidRDefault="007F2380" w:rsidP="007F2380">
      <w:pPr>
        <w:rPr>
          <w:rFonts w:eastAsia="宋体"/>
          <w:lang w:val="en-US" w:eastAsia="zh-CN"/>
        </w:rPr>
      </w:pPr>
      <w:r w:rsidRPr="007F2380">
        <w:rPr>
          <w:rFonts w:eastAsia="宋体"/>
          <w:lang w:val="en-US" w:eastAsia="zh-CN"/>
        </w:rPr>
        <w:t>Alt 2:</w:t>
      </w:r>
      <w:r>
        <w:rPr>
          <w:rFonts w:eastAsia="宋体"/>
          <w:lang w:val="en-US" w:eastAsia="zh-CN"/>
        </w:rPr>
        <w:t xml:space="preserve"> </w:t>
      </w:r>
      <w:r w:rsidRPr="007F2380">
        <w:rPr>
          <w:rFonts w:eastAsia="宋体"/>
          <w:lang w:val="en-US" w:eastAsia="zh-CN"/>
        </w:rPr>
        <w:t>Use UE-specific UL-related DCI, CSI request field triggers a CSI report. It is indicated in the CSI Report Setting if PUCCH or PUSCH is used</w:t>
      </w:r>
    </w:p>
    <w:p w14:paraId="1BBC2DC7" w14:textId="2E58AC56" w:rsidR="007F2380" w:rsidRDefault="007F2380" w:rsidP="007F2380">
      <w:pPr>
        <w:rPr>
          <w:rFonts w:eastAsia="宋体"/>
          <w:lang w:val="en-US" w:eastAsia="zh-CN"/>
        </w:rPr>
      </w:pPr>
      <w:r w:rsidRPr="007F2380">
        <w:rPr>
          <w:rFonts w:eastAsia="宋体"/>
          <w:lang w:val="en-US" w:eastAsia="zh-CN"/>
        </w:rPr>
        <w:t>Alt 3:</w:t>
      </w:r>
      <w:r w:rsidRPr="007F2380">
        <w:rPr>
          <w:rFonts w:eastAsia="宋体"/>
          <w:lang w:val="en-US" w:eastAsia="zh-CN"/>
        </w:rPr>
        <w:tab/>
        <w:t>Use UE-specific UL-related DCI, indication on if PUCCH or PUSCH is used is determined by bit in DCI</w:t>
      </w:r>
    </w:p>
    <w:p w14:paraId="1578A892" w14:textId="77777777" w:rsidR="003E5079" w:rsidRDefault="008A5BA2" w:rsidP="007F2380">
      <w:pPr>
        <w:rPr>
          <w:rFonts w:eastAsia="宋体"/>
          <w:lang w:val="en-US" w:eastAsia="zh-CN"/>
        </w:rPr>
      </w:pPr>
      <w:r>
        <w:rPr>
          <w:rFonts w:eastAsia="宋体"/>
          <w:lang w:val="en-US" w:eastAsia="zh-CN"/>
        </w:rPr>
        <w:t xml:space="preserve">We slightly prefer Alt1, since PUCCH </w:t>
      </w:r>
      <w:r w:rsidR="00817DDA">
        <w:rPr>
          <w:rFonts w:eastAsia="宋体"/>
          <w:lang w:val="en-US" w:eastAsia="zh-CN"/>
        </w:rPr>
        <w:t xml:space="preserve">HARQ-ACK resource indication </w:t>
      </w:r>
      <w:r>
        <w:rPr>
          <w:rFonts w:eastAsia="宋体"/>
          <w:lang w:val="en-US" w:eastAsia="zh-CN"/>
        </w:rPr>
        <w:t xml:space="preserve">and </w:t>
      </w:r>
      <w:r w:rsidR="00817DDA">
        <w:rPr>
          <w:rFonts w:eastAsia="宋体"/>
          <w:lang w:val="en-US" w:eastAsia="zh-CN"/>
        </w:rPr>
        <w:t xml:space="preserve">PUCCH </w:t>
      </w:r>
      <w:r>
        <w:rPr>
          <w:rFonts w:eastAsia="宋体"/>
          <w:lang w:val="en-US" w:eastAsia="zh-CN"/>
        </w:rPr>
        <w:t xml:space="preserve">power control </w:t>
      </w:r>
      <w:r w:rsidR="00817DDA">
        <w:rPr>
          <w:rFonts w:eastAsia="宋体"/>
          <w:lang w:val="en-US" w:eastAsia="zh-CN"/>
        </w:rPr>
        <w:t xml:space="preserve">command </w:t>
      </w:r>
      <w:r>
        <w:rPr>
          <w:rFonts w:eastAsia="宋体"/>
          <w:lang w:val="en-US" w:eastAsia="zh-CN"/>
        </w:rPr>
        <w:t>are always on DL grant</w:t>
      </w:r>
      <w:r w:rsidR="00817DDA">
        <w:rPr>
          <w:rFonts w:eastAsia="宋体"/>
          <w:lang w:val="en-US" w:eastAsia="zh-CN"/>
        </w:rPr>
        <w:t xml:space="preserve">. </w:t>
      </w:r>
      <w:r w:rsidR="00244518">
        <w:rPr>
          <w:rFonts w:eastAsia="宋体"/>
          <w:lang w:val="en-US" w:eastAsia="zh-CN"/>
        </w:rPr>
        <w:t xml:space="preserve">It is nature to trigger </w:t>
      </w:r>
      <w:r w:rsidR="00817DDA">
        <w:rPr>
          <w:rFonts w:eastAsia="宋体"/>
          <w:lang w:val="en-US" w:eastAsia="zh-CN"/>
        </w:rPr>
        <w:t xml:space="preserve">A-CSI on </w:t>
      </w:r>
      <w:r w:rsidR="00244518">
        <w:rPr>
          <w:rFonts w:eastAsia="宋体"/>
          <w:lang w:val="en-US" w:eastAsia="zh-CN"/>
        </w:rPr>
        <w:t xml:space="preserve">PUCCH. </w:t>
      </w:r>
    </w:p>
    <w:p w14:paraId="4861F661" w14:textId="7E02E060" w:rsidR="003E5079" w:rsidRDefault="003E5079" w:rsidP="007F2380">
      <w:pPr>
        <w:rPr>
          <w:rFonts w:eastAsia="宋体"/>
          <w:lang w:val="en-US" w:eastAsia="zh-CN"/>
        </w:rPr>
      </w:pPr>
      <w:r>
        <w:rPr>
          <w:rFonts w:eastAsia="宋体"/>
          <w:lang w:val="en-US" w:eastAsia="zh-CN"/>
        </w:rPr>
        <w:t>T</w:t>
      </w:r>
      <w:r w:rsidR="00244518">
        <w:rPr>
          <w:rFonts w:eastAsia="宋体"/>
          <w:lang w:val="en-US" w:eastAsia="zh-CN"/>
        </w:rPr>
        <w:t xml:space="preserve">here is also </w:t>
      </w:r>
      <w:r>
        <w:rPr>
          <w:rFonts w:eastAsia="宋体"/>
          <w:lang w:val="en-US" w:eastAsia="zh-CN"/>
        </w:rPr>
        <w:t>several</w:t>
      </w:r>
      <w:r w:rsidR="00244518">
        <w:rPr>
          <w:rFonts w:eastAsia="宋体"/>
          <w:lang w:val="en-US" w:eastAsia="zh-CN"/>
        </w:rPr>
        <w:t xml:space="preserve"> problem</w:t>
      </w:r>
      <w:r>
        <w:rPr>
          <w:rFonts w:eastAsia="宋体"/>
          <w:lang w:val="en-US" w:eastAsia="zh-CN"/>
        </w:rPr>
        <w:t>s with regards to this mechanism:</w:t>
      </w:r>
    </w:p>
    <w:p w14:paraId="7C44D335" w14:textId="77777777" w:rsidR="00980A78" w:rsidRDefault="00244518" w:rsidP="007F2380">
      <w:pPr>
        <w:rPr>
          <w:rFonts w:eastAsia="宋体"/>
          <w:lang w:val="en-US" w:eastAsia="zh-CN"/>
        </w:rPr>
      </w:pPr>
      <w:r>
        <w:rPr>
          <w:rFonts w:eastAsia="宋体"/>
          <w:lang w:val="en-US" w:eastAsia="zh-CN"/>
        </w:rPr>
        <w:t xml:space="preserve"> </w:t>
      </w:r>
      <w:r w:rsidR="003E5079">
        <w:rPr>
          <w:rFonts w:eastAsia="宋体"/>
          <w:lang w:val="en-US" w:eastAsia="zh-CN"/>
        </w:rPr>
        <w:t xml:space="preserve">Question1: whether or not it must be the same PUCCH resource for this scheduled PDSCH HARQ-ACK feedback and A-CSI report. </w:t>
      </w:r>
    </w:p>
    <w:p w14:paraId="2E398372" w14:textId="087AB7BB" w:rsidR="00605A23" w:rsidRDefault="003E5079" w:rsidP="007F2380">
      <w:pPr>
        <w:rPr>
          <w:rFonts w:eastAsia="宋体"/>
          <w:lang w:val="en-US" w:eastAsia="zh-CN"/>
        </w:rPr>
      </w:pPr>
      <w:r>
        <w:rPr>
          <w:rFonts w:eastAsia="宋体"/>
          <w:lang w:val="en-US" w:eastAsia="zh-CN"/>
        </w:rPr>
        <w:t>If it is always the same PUCCH, like A-CSI on PUSCH is always same PUSCH with U</w:t>
      </w:r>
      <w:r w:rsidR="00980A78">
        <w:rPr>
          <w:rFonts w:eastAsia="宋体"/>
          <w:lang w:val="en-US" w:eastAsia="zh-CN"/>
        </w:rPr>
        <w:t xml:space="preserve">L-SCH, how to limit the selected PUCCH resource based on total UCI and PRI is short PUCCH? We think there are some uncertainty because if some PUCCHs resources overlap and a new PUCCH may be reselected due to overlapped. </w:t>
      </w:r>
    </w:p>
    <w:p w14:paraId="0A806F91" w14:textId="3F374182" w:rsidR="00980A78" w:rsidRDefault="00980A78" w:rsidP="007F2380">
      <w:pPr>
        <w:rPr>
          <w:rFonts w:eastAsia="宋体"/>
          <w:lang w:val="en-US" w:eastAsia="zh-CN"/>
        </w:rPr>
      </w:pPr>
      <w:r>
        <w:rPr>
          <w:rFonts w:eastAsia="宋体"/>
          <w:lang w:val="en-US" w:eastAsia="zh-CN"/>
        </w:rPr>
        <w:t>I</w:t>
      </w:r>
      <w:r>
        <w:rPr>
          <w:rFonts w:eastAsia="宋体" w:hint="eastAsia"/>
          <w:lang w:val="en-US" w:eastAsia="zh-CN"/>
        </w:rPr>
        <w:t xml:space="preserve">f </w:t>
      </w:r>
      <w:r>
        <w:rPr>
          <w:rFonts w:eastAsia="宋体"/>
          <w:lang w:val="en-US" w:eastAsia="zh-CN"/>
        </w:rPr>
        <w:t>it can be a different PUCCH resource for HARQ-ACK and A-CSI, how to decide PUCCH resource carrying A-CSI. One option is configured in CSI report setting like periodic and semi-persistent CSI on PUCCH. Another method can be indicated in DCI but with more pay load for this signaling.</w:t>
      </w:r>
    </w:p>
    <w:p w14:paraId="2D0405BC" w14:textId="77777777" w:rsidR="00E83AC1" w:rsidRDefault="00980A78" w:rsidP="007F2380">
      <w:pPr>
        <w:rPr>
          <w:rFonts w:eastAsia="宋体"/>
          <w:lang w:val="en-US" w:eastAsia="zh-CN"/>
        </w:rPr>
      </w:pPr>
      <w:r>
        <w:rPr>
          <w:rFonts w:eastAsia="宋体"/>
          <w:lang w:val="en-US" w:eastAsia="zh-CN"/>
        </w:rPr>
        <w:t xml:space="preserve">Question 2: </w:t>
      </w:r>
      <w:r w:rsidR="0058337C">
        <w:rPr>
          <w:rFonts w:eastAsia="宋体"/>
          <w:lang w:val="en-US" w:eastAsia="zh-CN"/>
        </w:rPr>
        <w:t>whether or not allow A-CSI only trigger DL Gra</w:t>
      </w:r>
      <w:r w:rsidR="00E83AC1">
        <w:rPr>
          <w:rFonts w:eastAsia="宋体"/>
          <w:lang w:val="en-US" w:eastAsia="zh-CN"/>
        </w:rPr>
        <w:t>nt.</w:t>
      </w:r>
    </w:p>
    <w:p w14:paraId="45D8E88D" w14:textId="0E5C2C32" w:rsidR="00980A78" w:rsidRDefault="00E83AC1" w:rsidP="007F2380">
      <w:pPr>
        <w:rPr>
          <w:rFonts w:eastAsia="宋体"/>
          <w:lang w:val="en-US" w:eastAsia="zh-CN"/>
        </w:rPr>
      </w:pPr>
      <w:r>
        <w:rPr>
          <w:rFonts w:eastAsia="宋体"/>
          <w:lang w:val="en-US" w:eastAsia="zh-CN"/>
        </w:rPr>
        <w:t>If there is no PDSCH scheduled, PDCCH only contains an A-CSI trigger DCI which is allowed for uplink. But from our perspective, it is not an efficient PDCCH, since all other field is reserved such as time/frequency domain resource allocation etc.</w:t>
      </w:r>
    </w:p>
    <w:p w14:paraId="7A404320" w14:textId="72E89B6B" w:rsidR="00E83AC1" w:rsidRDefault="00E83AC1" w:rsidP="007F2380">
      <w:pPr>
        <w:rPr>
          <w:rFonts w:eastAsia="宋体"/>
          <w:lang w:val="en-US" w:eastAsia="zh-CN"/>
        </w:rPr>
      </w:pPr>
      <w:r>
        <w:rPr>
          <w:rFonts w:eastAsia="宋体"/>
          <w:lang w:val="en-US" w:eastAsia="zh-CN"/>
        </w:rPr>
        <w:t>Above all, we propose to study further on A-CSI on PUCCH feedback.</w:t>
      </w:r>
    </w:p>
    <w:p w14:paraId="3C43700E" w14:textId="78E70461" w:rsidR="007F2380" w:rsidRPr="00CC1931" w:rsidRDefault="00CC1931" w:rsidP="00CC1931">
      <w:pPr>
        <w:pStyle w:val="afe"/>
        <w:numPr>
          <w:ilvl w:val="0"/>
          <w:numId w:val="19"/>
        </w:numPr>
        <w:ind w:leftChars="0"/>
        <w:rPr>
          <w:b/>
          <w:i/>
        </w:rPr>
      </w:pPr>
      <w:r w:rsidRPr="00CC1931">
        <w:rPr>
          <w:b/>
          <w:i/>
        </w:rPr>
        <w:t>A-CSI on PUCCH feedback</w:t>
      </w:r>
      <w:r w:rsidR="00054133">
        <w:rPr>
          <w:b/>
          <w:i/>
        </w:rPr>
        <w:t xml:space="preserve"> needs further studied.</w:t>
      </w:r>
    </w:p>
    <w:p w14:paraId="35978517" w14:textId="77777777" w:rsidR="00BD1E4F" w:rsidRDefault="00BD1E4F" w:rsidP="00BD1E4F">
      <w:pPr>
        <w:pStyle w:val="1"/>
        <w:tabs>
          <w:tab w:val="num" w:pos="426"/>
        </w:tabs>
        <w:ind w:left="426" w:hanging="426"/>
        <w:rPr>
          <w:szCs w:val="36"/>
          <w:lang w:eastAsia="ja-JP"/>
        </w:rPr>
      </w:pPr>
      <w:bookmarkStart w:id="6" w:name="OLE_LINK33"/>
      <w:bookmarkStart w:id="7"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5274B9D4" w14:textId="77777777" w:rsidR="00CC1931" w:rsidRDefault="00CC1931" w:rsidP="00CC1931">
      <w:pPr>
        <w:jc w:val="both"/>
        <w:textAlignment w:val="center"/>
        <w:rPr>
          <w:b/>
          <w:i/>
        </w:rPr>
      </w:pPr>
      <w:r w:rsidRPr="00CC1931">
        <w:rPr>
          <w:b/>
          <w:i/>
        </w:rPr>
        <w:t>Proposal 1.</w:t>
      </w:r>
      <w:r w:rsidRPr="00CC1931">
        <w:rPr>
          <w:b/>
          <w:i/>
        </w:rPr>
        <w:tab/>
        <w:t>Use separate HARQ-ACK feedback for URLLC, including separate HARQ-ACK PUCCH resource and HARQ-ACK codebook generation.</w:t>
      </w:r>
    </w:p>
    <w:p w14:paraId="10D994C8" w14:textId="37B0FF8B" w:rsidR="00054133" w:rsidRPr="00CC1931" w:rsidRDefault="00054133" w:rsidP="00CC1931">
      <w:pPr>
        <w:jc w:val="both"/>
        <w:textAlignment w:val="center"/>
        <w:rPr>
          <w:b/>
          <w:i/>
        </w:rPr>
      </w:pPr>
      <w:r w:rsidRPr="00054133">
        <w:rPr>
          <w:b/>
          <w:i/>
        </w:rPr>
        <w:t>Proposal 2.</w:t>
      </w:r>
      <w:r w:rsidRPr="00054133">
        <w:rPr>
          <w:b/>
          <w:i/>
        </w:rPr>
        <w:tab/>
        <w:t>A-CSI on PUCCH feedback needs further studied.</w:t>
      </w:r>
    </w:p>
    <w:bookmarkEnd w:id="6"/>
    <w:bookmarkEnd w:id="7"/>
    <w:p w14:paraId="3A193463" w14:textId="2A9EA924"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3A998036" w14:textId="07447596" w:rsidR="00C71F7A" w:rsidRDefault="0003702C" w:rsidP="00942D7C">
      <w:pPr>
        <w:pStyle w:val="References"/>
      </w:pPr>
      <w:r>
        <w:t>Final</w:t>
      </w:r>
      <w:r w:rsidRPr="000B1042">
        <w:t xml:space="preserve"> Report of 3GPP TSG RAN WG1 </w:t>
      </w:r>
      <w:r>
        <w:t>#</w:t>
      </w:r>
      <w:r w:rsidR="006D21C6">
        <w:t>9</w:t>
      </w:r>
      <w:r w:rsidR="004E5FC6">
        <w:t>4</w:t>
      </w:r>
      <w:r w:rsidR="00F82C4F">
        <w:t>bis</w:t>
      </w:r>
      <w:r w:rsidR="001D5ACC">
        <w:rPr>
          <w:lang w:eastAsia="ja-JP"/>
        </w:rPr>
        <w:t>.</w:t>
      </w:r>
    </w:p>
    <w:sectPr w:rsidR="00C71F7A">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D1C2F" w14:textId="77777777" w:rsidR="00431818" w:rsidRDefault="00431818">
      <w:r>
        <w:separator/>
      </w:r>
    </w:p>
  </w:endnote>
  <w:endnote w:type="continuationSeparator" w:id="0">
    <w:p w14:paraId="21950FF7" w14:textId="77777777" w:rsidR="00431818" w:rsidRDefault="00431818">
      <w:r>
        <w:continuationSeparator/>
      </w:r>
    </w:p>
  </w:endnote>
  <w:endnote w:type="continuationNotice" w:id="1">
    <w:p w14:paraId="7CA2D44C" w14:textId="77777777" w:rsidR="00431818" w:rsidRDefault="00431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D3258" w:rsidRDefault="006D32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D3258" w:rsidRDefault="006D325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D3258" w:rsidRDefault="006D32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251CB">
      <w:rPr>
        <w:rStyle w:val="af3"/>
      </w:rPr>
      <w:t>1</w:t>
    </w:r>
    <w:r>
      <w:rPr>
        <w:rStyle w:val="af3"/>
      </w:rPr>
      <w:fldChar w:fldCharType="end"/>
    </w:r>
  </w:p>
  <w:p w14:paraId="1F5C3A06" w14:textId="77777777" w:rsidR="006D3258" w:rsidRDefault="006D3258">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4D9F8" w14:textId="77777777" w:rsidR="00431818" w:rsidRDefault="00431818">
      <w:r>
        <w:separator/>
      </w:r>
    </w:p>
  </w:footnote>
  <w:footnote w:type="continuationSeparator" w:id="0">
    <w:p w14:paraId="005328DF" w14:textId="77777777" w:rsidR="00431818" w:rsidRDefault="00431818">
      <w:r>
        <w:continuationSeparator/>
      </w:r>
    </w:p>
  </w:footnote>
  <w:footnote w:type="continuationNotice" w:id="1">
    <w:p w14:paraId="51A55564" w14:textId="77777777" w:rsidR="00431818" w:rsidRDefault="0043181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9D2A66"/>
    <w:multiLevelType w:val="hybridMultilevel"/>
    <w:tmpl w:val="A9EC6A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F11D74"/>
    <w:multiLevelType w:val="hybridMultilevel"/>
    <w:tmpl w:val="2ADEF2FA"/>
    <w:lvl w:ilvl="0" w:tplc="E974870E">
      <w:start w:val="1"/>
      <w:numFmt w:val="decimal"/>
      <w:lvlText w:val="Proposal %1."/>
      <w:lvlJc w:val="left"/>
      <w:pPr>
        <w:ind w:left="470" w:hanging="420"/>
      </w:pPr>
      <w:rPr>
        <w:rFonts w:hint="eastAsia"/>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5">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6D786CA1"/>
    <w:multiLevelType w:val="hybridMultilevel"/>
    <w:tmpl w:val="347C0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2C13EE"/>
    <w:multiLevelType w:val="multilevel"/>
    <w:tmpl w:val="2632BC1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20"/>
  </w:num>
  <w:num w:numId="3">
    <w:abstractNumId w:val="8"/>
  </w:num>
  <w:num w:numId="4">
    <w:abstractNumId w:val="14"/>
  </w:num>
  <w:num w:numId="5">
    <w:abstractNumId w:val="11"/>
  </w:num>
  <w:num w:numId="6">
    <w:abstractNumId w:val="12"/>
  </w:num>
  <w:num w:numId="7">
    <w:abstractNumId w:val="10"/>
  </w:num>
  <w:num w:numId="8">
    <w:abstractNumId w:val="19"/>
  </w:num>
  <w:num w:numId="9">
    <w:abstractNumId w:val="6"/>
  </w:num>
  <w:num w:numId="10">
    <w:abstractNumId w:val="3"/>
  </w:num>
  <w:num w:numId="11">
    <w:abstractNumId w:val="2"/>
  </w:num>
  <w:num w:numId="12">
    <w:abstractNumId w:val="0"/>
  </w:num>
  <w:num w:numId="13">
    <w:abstractNumId w:val="17"/>
  </w:num>
  <w:num w:numId="14">
    <w:abstractNumId w:val="7"/>
  </w:num>
  <w:num w:numId="15">
    <w:abstractNumId w:val="5"/>
  </w:num>
  <w:num w:numId="16">
    <w:abstractNumId w:val="16"/>
  </w:num>
  <w:num w:numId="17">
    <w:abstractNumId w:val="4"/>
  </w:num>
  <w:num w:numId="18">
    <w:abstractNumId w:val="13"/>
  </w:num>
  <w:num w:numId="19">
    <w:abstractNumId w:val="1"/>
  </w:num>
  <w:num w:numId="20">
    <w:abstractNumId w:val="15"/>
  </w:num>
  <w:num w:numId="2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7FA"/>
    <w:rsid w:val="00195842"/>
    <w:rsid w:val="00197E18"/>
    <w:rsid w:val="001A05CE"/>
    <w:rsid w:val="001A0C7D"/>
    <w:rsid w:val="001A1352"/>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0"/>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47DA"/>
    <w:rsid w:val="003E5079"/>
    <w:rsid w:val="003E5099"/>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B21"/>
    <w:rsid w:val="005B3770"/>
    <w:rsid w:val="005B419F"/>
    <w:rsid w:val="005B43F8"/>
    <w:rsid w:val="005B4D37"/>
    <w:rsid w:val="005B6FF8"/>
    <w:rsid w:val="005B7553"/>
    <w:rsid w:val="005B78DB"/>
    <w:rsid w:val="005B7957"/>
    <w:rsid w:val="005C0492"/>
    <w:rsid w:val="005C078F"/>
    <w:rsid w:val="005C0F52"/>
    <w:rsid w:val="005C1457"/>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38F"/>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F73"/>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0F0"/>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976"/>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D18"/>
    <w:rsid w:val="008A7F03"/>
    <w:rsid w:val="008B009A"/>
    <w:rsid w:val="008B0586"/>
    <w:rsid w:val="008B0B54"/>
    <w:rsid w:val="008B1241"/>
    <w:rsid w:val="008B1382"/>
    <w:rsid w:val="008B224C"/>
    <w:rsid w:val="008B24A1"/>
    <w:rsid w:val="008B2633"/>
    <w:rsid w:val="008B2CC5"/>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5208"/>
    <w:rsid w:val="008C55D5"/>
    <w:rsid w:val="008C5C18"/>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55C"/>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8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A11"/>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B12"/>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BC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931"/>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C14"/>
    <w:rsid w:val="00D55514"/>
    <w:rsid w:val="00D5585A"/>
    <w:rsid w:val="00D5679F"/>
    <w:rsid w:val="00D56D27"/>
    <w:rsid w:val="00D5785C"/>
    <w:rsid w:val="00D578AB"/>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AA6"/>
    <w:rsid w:val="00DC4021"/>
    <w:rsid w:val="00DC4213"/>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70AE9-F680-47BA-BFFE-325A3009D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1</Pages>
  <Words>955</Words>
  <Characters>5446</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44</cp:revision>
  <cp:lastPrinted>2010-04-02T09:58:00Z</cp:lastPrinted>
  <dcterms:created xsi:type="dcterms:W3CDTF">2018-10-30T07:41:00Z</dcterms:created>
  <dcterms:modified xsi:type="dcterms:W3CDTF">2019-01-11T07:45:00Z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